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A6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b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In search of a new paradigm of cooperation and sustainability</w:t>
      </w:r>
    </w:p>
    <w:p w:rsidR="00DA5DA6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For an aesthetic based on culture and education </w:t>
      </w:r>
      <w:r w:rsidR="002C2B6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for transformation</w:t>
      </w:r>
    </w:p>
    <w:p w:rsidR="00DA5DA6" w:rsidRPr="00E575C7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i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Imagine a bird in flight. Rivers, forests, mountains, volcanoes, lakes and seas make up a continent built on its rich and diverse nature. In the midst of this immense territory, villages, roads, cities and houses</w:t>
      </w:r>
      <w:r w:rsidR="002C2B63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,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 </w:t>
      </w:r>
      <w:r w:rsidR="00DA5DA6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this bird glimpses 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paths of a humanity that integrates </w:t>
      </w:r>
      <w:r w:rsidR="002C2B63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the 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traditional and </w:t>
      </w:r>
      <w:r w:rsidR="002C2B63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the </w:t>
      </w:r>
      <w:r w:rsidR="00DA5DA6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contemporary, which has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 profound r</w:t>
      </w:r>
      <w:r w:rsidR="002C2B63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oots in ancient cultures and a 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blen</w:t>
      </w:r>
      <w:r w:rsidR="002C2B63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d 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that deciphers the world with creativity and emotion</w:t>
      </w:r>
      <w:r w:rsidR="002C2B63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,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 </w:t>
      </w:r>
      <w:r w:rsidR="002C2B63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that 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integrates </w:t>
      </w:r>
      <w:r w:rsidR="002C2B63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itself 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with nature to preserve the self and </w:t>
      </w:r>
      <w:r w:rsidR="002C2B63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the 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other. </w:t>
      </w:r>
      <w:r w:rsidR="002C2B63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Let’s hope that 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o</w:t>
      </w:r>
      <w:r w:rsidR="00DA5DA6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ur flight with this bird may seed 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powerful points </w:t>
      </w:r>
      <w:r w:rsidR="002C2B63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of alert meeting, 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art and transfor</w:t>
      </w:r>
      <w:r w:rsidR="00DA5DA6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mation 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of this continent-organism</w:t>
      </w:r>
      <w:r w:rsidR="00DA5DA6"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, rather than borders</w:t>
      </w:r>
      <w:r w:rsidRPr="00E575C7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.</w:t>
      </w:r>
    </w:p>
    <w:p w:rsidR="002C2B63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b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="002C2B63"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We embrace</w:t>
      </w: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 the Arts </w:t>
      </w:r>
      <w:r w:rsidR="002C2B63"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of Transformation</w:t>
      </w:r>
    </w:p>
    <w:p w:rsidR="00DA5DA6" w:rsidRPr="00186A68" w:rsidRDefault="00DA5DA6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</w:t>
      </w:r>
      <w:r w:rsidR="002C2B6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he first </w:t>
      </w:r>
      <w:r w:rsidR="002C2B6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Assembly of Culture and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Education </w:t>
      </w:r>
      <w:r w:rsidR="002C2B6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for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Transformation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(CET)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held at the end of the World Social Forum (WSF) 2009 in Be</w:t>
      </w:r>
      <w:r w:rsidR="002C2B6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lém,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Brazilian Network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Arteduca</w:t>
      </w:r>
      <w:r w:rsidR="002C2B6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tors (ABRA),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proposed to organize the first World Forum of Culture and Education </w:t>
      </w:r>
      <w:r w:rsidR="002C2B6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for Transformation (WF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CET). This initiative was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embraced as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 integral step in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2010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WSF process towards a Pan-Amazon </w:t>
      </w:r>
      <w:r w:rsidR="00CC4D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Social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Forum 2010 (Brazil), a World Education Forum in 2010 (Palestine) and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continuing development of a dialogical and inclusive WSF 2011 (Senegal)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</w:p>
    <w:p w:rsidR="00DA5DA6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="00DA5DA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WSF 2009 generated a </w:t>
      </w:r>
      <w:r w:rsidR="00DA5DA6" w:rsidRPr="00A752C0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Term</w:t>
      </w:r>
      <w:r w:rsidRPr="00A752C0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 of Reference </w:t>
      </w:r>
      <w:r w:rsidR="00CC4D34" w:rsidRPr="00A752C0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for </w:t>
      </w:r>
      <w:r w:rsidRPr="00A752C0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Culture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CC4D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which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significantly </w:t>
      </w:r>
      <w:r w:rsidR="00CC4D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related culture </w:t>
      </w:r>
      <w:r w:rsidR="00DA5DA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communication</w:t>
      </w:r>
      <w:r w:rsidR="00CC4D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. It highlighted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right to information and freedom of expression</w:t>
      </w:r>
      <w:r w:rsidR="00CC4D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the need to affirm free media as an alternative to </w:t>
      </w:r>
      <w:r w:rsidR="00CC4D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market-driven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media and as a key dimension in the search for a new paradigm of sustainability.</w:t>
      </w:r>
    </w:p>
    <w:p w:rsidR="007A7DB5" w:rsidRPr="00186A68" w:rsidRDefault="00CC4D34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  <w:t xml:space="preserve">During the </w:t>
      </w:r>
      <w:r w:rsidR="00DA5DA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meeting of 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Amazon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ian Network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Points of Culture held in November 2009,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proposal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emerged 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establish a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regional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Working Group for Culture and Education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for Transformation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based on a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dialogue between members of the </w:t>
      </w:r>
      <w:r w:rsidR="00DA5DA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1</w:t>
      </w:r>
      <w:r w:rsidR="00DA5DA6" w:rsidRPr="00186A68">
        <w:rPr>
          <w:rFonts w:ascii="Tahoma" w:eastAsia="Times New Roman" w:hAnsi="Tahoma" w:cs="Tahoma"/>
          <w:color w:val="0070C0"/>
          <w:sz w:val="20"/>
          <w:vertAlign w:val="superscript"/>
          <w:lang w:val="en-GB" w:eastAsia="pt-BR"/>
        </w:rPr>
        <w:t>st</w:t>
      </w:r>
      <w:r w:rsidR="00DA5DA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Assembly </w:t>
      </w:r>
      <w:r w:rsidR="00DA5DA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CET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(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 the WSF 2009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)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for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Points of Culture in the Amazon. Approved, this proposal was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placed on the agenda of the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meeting of 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National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Network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Points of Culture,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creat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national Working Group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of CET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integrated into the work of the National Commission for Points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of Culture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</w:r>
      <w:r w:rsidR="003C284F"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Held in Be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lém,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17-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25 July 2010, as the integrative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dimension of the World Congress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of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IDEA </w:t>
      </w:r>
      <w:r w:rsidR="003C284F"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2010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: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B82EBA" w:rsidRPr="00186A68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 xml:space="preserve">Live Living </w:t>
      </w:r>
      <w:r w:rsidR="003C284F" w:rsidRPr="00186A68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Diversity! Embracin</w:t>
      </w:r>
      <w:r w:rsidR="00B82EBA" w:rsidRPr="00186A68">
        <w:rPr>
          <w:rFonts w:ascii="Tahoma" w:eastAsia="Times New Roman" w:hAnsi="Tahoma" w:cs="Tahoma"/>
          <w:i/>
          <w:color w:val="0070C0"/>
          <w:sz w:val="20"/>
          <w:lang w:val="en-GB" w:eastAsia="pt-BR"/>
        </w:rPr>
        <w:t>g the Arts of Transformation,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the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first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thematic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World Forum of Culture and Education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for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Transform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ation (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FMCET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)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congregated a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rt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-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educa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tors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teachers,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educators, students,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producers, popular educators,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Points of Culture and s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ocial and cultural movements from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Brazil, Colombia, Cuba, Uruguay, Peru, Argentina, Bolivia, Gua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temala and several countries from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continents of Asia, Oceania, Europe and Africa.</w:t>
      </w:r>
    </w:p>
    <w:p w:rsidR="007A7DB5" w:rsidRPr="00186A68" w:rsidRDefault="007A7DB5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2010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WF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CET pervaded all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activities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IDEA 2010.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It set out 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converge ideas and proposals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 the area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art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educa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tion, from 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six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world roundtables,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twelve Special Interest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Groups, the international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festival of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theat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 e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leven cultural traditions from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Brazilian Amazon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from the World Feast of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rts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Transformation,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from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Kids IDEA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Young IDEA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programmes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and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from the final ‘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Dialogic Mosaic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'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B82EB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connect them 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public </w:t>
      </w:r>
      <w:r w:rsidR="00C2577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actions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education and culture, the processes of social mobilization</w:t>
      </w:r>
      <w:r w:rsidR="00C2577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</w:t>
      </w:r>
      <w:r w:rsidR="00C2577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political education.</w:t>
      </w:r>
    </w:p>
    <w:p w:rsidR="007A7DB5" w:rsidRPr="00186A68" w:rsidRDefault="00C2577B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  <w:t xml:space="preserve">ABRA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chose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Amazon as the geopolitical and socio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-cultural context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IDEA 2010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so that its participants might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witness the crisis of civilization and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cultural and environmental disaster that the current competitive paradigm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of exploitation is causing. C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ultural transformation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–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the change of habits and lifestyles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–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is presented as an urgent need to preserve the life of the planet. The Amazon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affirms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intrinsic connection between the preservation of biodiversity,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recognition and appreciation of cultural diversity.</w:t>
      </w:r>
    </w:p>
    <w:p w:rsidR="007A7DB5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="00C2577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During the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2010 </w:t>
      </w:r>
      <w:r w:rsidR="00C2577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FCET,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representatives 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C2577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Points 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Culture stimulated debates about the relationship between culture, education and </w:t>
      </w:r>
      <w:r w:rsidR="00C2577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creative and transformative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political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potential 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social networks, particularly through pro</w:t>
      </w:r>
      <w:r w:rsidR="00C2577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grams of public policy like ‘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Living Culture</w:t>
      </w:r>
      <w:r w:rsidR="00C2577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that connect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lastRenderedPageBreak/>
        <w:t xml:space="preserve">and empower the various actors in the process of collaborative initiatives </w:t>
      </w:r>
      <w:r w:rsidR="00C2577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re</w:t>
      </w:r>
      <w:r w:rsidR="00C2577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define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relationship between State and Civil Society.</w:t>
      </w:r>
    </w:p>
    <w:p w:rsidR="007A7DB5" w:rsidRPr="00186A68" w:rsidRDefault="00C2577B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This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charter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is the first of several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IDEA 2010 publications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.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Its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preparation was collective and aims to record the discussion, question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 and recommendations </w:t>
      </w:r>
      <w:r w:rsidR="001806E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which occurred during the 1</w:t>
      </w:r>
      <w:r w:rsidR="001806E3" w:rsidRPr="00186A68">
        <w:rPr>
          <w:rFonts w:ascii="Tahoma" w:eastAsia="Times New Roman" w:hAnsi="Tahoma" w:cs="Tahoma"/>
          <w:color w:val="0070C0"/>
          <w:sz w:val="20"/>
          <w:vertAlign w:val="superscript"/>
          <w:lang w:val="en-GB" w:eastAsia="pt-BR"/>
        </w:rPr>
        <w:t>st</w:t>
      </w:r>
      <w:r w:rsidR="00BB262F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WF</w:t>
      </w:r>
      <w:r w:rsidR="001806E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CET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and </w:t>
      </w:r>
      <w:r w:rsidR="001806E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contribute to mobilizing </w:t>
      </w:r>
      <w:r w:rsidR="001806E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concrete actions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continental </w:t>
      </w:r>
      <w:r w:rsidR="001806E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organization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around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transformative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ture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education </w:t>
      </w:r>
      <w:r w:rsidR="001806E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within t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he </w:t>
      </w:r>
      <w:r w:rsidR="001806E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Points of Culture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</w:p>
    <w:p w:rsidR="007A7DB5" w:rsidRPr="00186A68" w:rsidRDefault="007A7DB5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 SEARCH OF AN AESTHETIC OF SUSTAINABLE TRANSFORMATION</w:t>
      </w:r>
    </w:p>
    <w:p w:rsidR="007A7DB5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We affirm that culture is </w:t>
      </w:r>
      <w:r w:rsidR="00B86232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not economically determined, nor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by class struggle, but </w:t>
      </w:r>
      <w:r w:rsidR="00B86232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is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fertile </w:t>
      </w:r>
      <w:r w:rsidR="00B86232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soil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where human identity and language, memory and self-esteem, world</w:t>
      </w:r>
      <w:r w:rsidR="00B86232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-view and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imagination, geography and genetics, utopias and methodologies </w:t>
      </w:r>
      <w:r w:rsidR="00B86232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meet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 their diverse manifestations and without borders. It is </w:t>
      </w:r>
      <w:r w:rsidR="00B86232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fear and laughter caused by the shift in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paradigm</w:t>
      </w:r>
      <w:r w:rsidR="00B86232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s,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the pain and the pleasure of the practice of </w:t>
      </w:r>
      <w:r w:rsidR="00D2207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daring to make and risk 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new, collectively, </w:t>
      </w:r>
      <w:r w:rsidR="00D2207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which creates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cultural bridges between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ethics, aesthetics and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economy of solidarity.</w:t>
      </w:r>
    </w:p>
    <w:p w:rsidR="00B61AF9" w:rsidRPr="00186A68" w:rsidRDefault="00D2207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inclusion of a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rtistic languages in school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in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popular and community 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education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cultivate multiple intelligences, completeness, sensitivity and complexity of being. 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They create the f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avo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urable conditions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to educate and cultivate peace in participatory democracy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based on freedom of expression, respect for differences and community celebration. 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They a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llow the creation of an educational environment of care, trust and dialogue to cultivate the human rights of children, adolescents and adults to play, talk, 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experiment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develop, </w:t>
      </w:r>
      <w:r w:rsidR="007A7DB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beginning from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creative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-reflexive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expression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while 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simultaneously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developing th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 cognitive, communicative, corporeal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 ae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sthetic and spiritual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dimensions of humanity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. There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already </w:t>
      </w:r>
      <w:r w:rsidR="003A413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exists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 mature paradigm of education that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nurtures and encourages reflex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ive practice of solidarity, belonging, cooperation and love.</w:t>
      </w:r>
    </w:p>
    <w:p w:rsidR="00B61AF9" w:rsidRPr="00186A68" w:rsidRDefault="003A413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  <w:t>D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ialogic communication also cultivates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sustainable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aesthetic transformation. We can travel at the speed of light, sitting in front of a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computer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change our feelings by creating a virtual reality, apparently true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 than our sensory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organs. But the risks of the seductive logic 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efficient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techno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-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science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manifest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themselves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 self-destructive 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isolation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</w:t>
      </w:r>
      <w:r w:rsidR="00E47E0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compulsive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consumption of 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 homogenized culture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which have contributed to our present </w:t>
      </w:r>
      <w:r w:rsidR="00E47E0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unsustainability. The 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ustainabl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 use of technology in learning, </w:t>
      </w:r>
      <w:r w:rsidR="00E47E0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creative</w:t>
      </w:r>
      <w:r w:rsidR="00E47E0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-reflexive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expression and </w:t>
      </w:r>
      <w:r w:rsidR="00E47E0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human relationship</w:t>
      </w:r>
      <w:r w:rsidR="00E47E0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is the basis </w:t>
      </w:r>
      <w:r w:rsidR="00E47E0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nurturing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shared </w:t>
      </w:r>
      <w:r w:rsidR="00E47E0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solidarity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-based</w:t>
      </w:r>
      <w:r w:rsidR="00E47E0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practices, according to the balance between effectiveness and affection, and </w:t>
      </w:r>
      <w:r w:rsidR="00E47E0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valuing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'feminine principle' which a</w:t>
      </w:r>
      <w:r w:rsidR="00E47E0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ffirms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subjectivity and inclusiveness in search of a new planetary sustainability.</w:t>
      </w:r>
    </w:p>
    <w:p w:rsidR="00B61AF9" w:rsidRPr="00186A68" w:rsidRDefault="00E47E06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World Social Forum has sought to transform a poli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tics of resistance into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 new political culture of transformation, to create an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other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possible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world. However, despite its commitment to a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n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experimental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process to 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create a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participatory, open and convergent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space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in practice, the WSF is still living an aesthetic of ideological 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declaration,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rather than 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becoming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 aesthetic of dialogic collaboration.</w:t>
      </w:r>
    </w:p>
    <w:p w:rsidR="00B61AF9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Both the policy of ‘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Living Culture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the WSF proc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ess challenge us to rethink development and politics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in terms of education and culture. 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They challenge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us to 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free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formative and transformative po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tential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human 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languages of music, image, gesture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voice and dance </w:t>
      </w:r>
      <w:r w:rsidR="003832D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from the marginalizing prejudice 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'Art'. Without them, it will be impossible to create </w:t>
      </w:r>
      <w:r w:rsidR="001A18A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new methods, territories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</w:t>
      </w:r>
      <w:r w:rsidR="0056228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behaviours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social relationships based on listening, dialogue, care and intercultural sensitivity. It will be impossible to create </w:t>
      </w:r>
      <w:r w:rsidR="001A18A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new aesthetics of sustainable transformation that links ethics and economics.</w:t>
      </w:r>
    </w:p>
    <w:p w:rsidR="00B61AF9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="00562289"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t xml:space="preserve">FOR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 POLITICAL </w:t>
      </w:r>
      <w:r w:rsidR="0056228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AND SUSTAINABL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>E LIVING CULTURE</w:t>
      </w:r>
    </w:p>
    <w:p w:rsidR="00562289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56228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‘Living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Culture</w:t>
      </w:r>
      <w:r w:rsidR="0056228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p</w:t>
      </w:r>
      <w:r w:rsidR="0056228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rogram and its main action, Points 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Culture</w:t>
      </w:r>
      <w:r w:rsidR="0056228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are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part of a national poli</w:t>
      </w:r>
      <w:r w:rsidR="0056228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tics in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recent Brazilian history that represents a poetic blend of acupuncture and socio-economic </w:t>
      </w:r>
      <w:r w:rsidR="0056228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political action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through social networks. The innovative and creative character of the program is to identify, recognize and strengthen </w:t>
      </w:r>
      <w:r w:rsidR="0056228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existing educational and artistic-cultural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initiatives and community projects, </w:t>
      </w:r>
    </w:p>
    <w:p w:rsidR="00562289" w:rsidRPr="00186A68" w:rsidRDefault="00562289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</w:p>
    <w:p w:rsidR="00B61AF9" w:rsidRPr="00186A68" w:rsidRDefault="001152C7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lastRenderedPageBreak/>
        <w:t>‘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Living Culture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is implemented from 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bottom </w:t>
      </w:r>
      <w:r w:rsidR="001C4C8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up, based on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needs and actions of civil societ</w:t>
      </w:r>
      <w:r w:rsidR="001C4C8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y organizations that become Points of Culture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 Inter</w:t>
      </w:r>
      <w:r w:rsidR="001C4C8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-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sec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toral projects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supported by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Living Culture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i</w:t>
      </w:r>
      <w:r w:rsidR="001C4C8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ntegrate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culture to other areas such as education, communication, citizenship, digital culture, health, oral history, security</w:t>
      </w:r>
      <w:r w:rsidR="001C4C8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 political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articulation, social mobilization, children, youth, </w:t>
      </w:r>
      <w:proofErr w:type="gramStart"/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masters</w:t>
      </w:r>
      <w:proofErr w:type="gramEnd"/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o</w:t>
      </w:r>
      <w:r w:rsidR="001C4C8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f traditional knowledge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 among others. This initiat</w:t>
      </w:r>
      <w:r w:rsidR="001C4C8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ive also 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goes beyond </w:t>
      </w:r>
      <w:r w:rsidR="001C4C8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national borders and Points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Culture </w:t>
      </w:r>
      <w:r w:rsidR="001C4C8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re today a proposal for global inspiration</w:t>
      </w:r>
      <w:r w:rsidR="00B61AF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[inspiring another possible world?]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</w:p>
    <w:p w:rsidR="00761DC4" w:rsidRPr="00186A68" w:rsidRDefault="001C4C8B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</w:r>
      <w:r w:rsidR="0082387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n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tional l</w:t>
      </w:r>
      <w:r w:rsidR="0082387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aw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‘Living Culture’ </w:t>
      </w:r>
      <w:r w:rsidR="0082387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and the draft law f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or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Latin American Parliament (Parlatino) that pro</w:t>
      </w:r>
      <w:r w:rsidR="0082387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poses the implementation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Points of Culture as a policy for Latin America represent the range and extent of institutionalization of this innovative process of cultur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al policy. Just as important that these legal frameworks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spread and gain density in Brazil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integration of this initia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tive is significant within 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process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approval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consolidation of the National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System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Culture and the range of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minimum level of 1% of the fe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deral public budget for Culture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(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1.5% in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states and 2% in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cities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)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</w:p>
    <w:p w:rsidR="00823878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 proposing a new relationship between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tate and civil society,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Living Culture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wants to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contribute to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extend the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public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reach of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community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actions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 in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viting cultural organizations to transform a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politics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control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to a culture of confidence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 The 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hared 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gestation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Living Culture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exceeds the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dimensions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public </w:t>
      </w:r>
      <w:r w:rsidR="0060464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state administration and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reveals the need to encourage collabora</w:t>
      </w:r>
      <w:r w:rsidR="00FD6D6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tive practices within 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organizations, communities and </w:t>
      </w:r>
      <w:r w:rsidR="00FD6D6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networks of civil society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</w:p>
    <w:p w:rsidR="00761DC4" w:rsidRPr="00186A68" w:rsidRDefault="00FD6D6B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Living Culture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identifies challenges to 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development of a new political culture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in which participation, citizenship and sustainability are values practiced in a democratic and self-determined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form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. To avoid 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past vices,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and controlling practic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es, it is necessary to link 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living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culture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p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ractice of self-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management, 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aesthetic transformation of collective production, 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to the reform of the 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tate and 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practice of solidarity and collaborati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on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artistic creation.</w:t>
      </w:r>
    </w:p>
    <w:p w:rsidR="00823878" w:rsidRPr="00186A68" w:rsidRDefault="00823878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</w:p>
    <w:p w:rsidR="00761DC4" w:rsidRPr="00186A68" w:rsidRDefault="00BD0F79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We i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dentif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y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cultivation o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 a new educational paradigm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cooperation and sustainability is a step that needs to be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made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jointly and 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at a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continental 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level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by 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organizations, movements and networks involved in the arts, culture and education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for transformation,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sensitizing those who are still 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practising and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living an 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aesthetic of unsustainability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and dependence.</w:t>
      </w:r>
    </w:p>
    <w:p w:rsidR="00761DC4" w:rsidRPr="00186A68" w:rsidRDefault="00761DC4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</w:p>
    <w:p w:rsidR="00761DC4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We affirm that without a 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sustained and appropriate 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education 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members of the 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Points 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Culture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 Brazil and other countries, the search for a culture of dialogue, cooperation and solidarity, capable of generat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ing sustainable communities,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will be difficult and even undermined by the individualistic and competitive</w:t>
      </w:r>
      <w:r w:rsidR="00BD0F7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culture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</w:p>
    <w:p w:rsidR="00761DC4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Therefore, we emphasize the need to establish a 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dialogic, broad, democratic and transparent national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Working Group on Culture and Education</w:t>
      </w:r>
      <w:r w:rsidR="0056210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for Transformation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at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the heart of </w:t>
      </w:r>
      <w:r w:rsidR="0044299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‘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Living Culture</w:t>
      </w:r>
      <w:r w:rsidR="0044299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 programme,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44299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with the intention 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crossing </w:t>
      </w:r>
      <w:r w:rsidR="0044299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borders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between art</w:t>
      </w:r>
      <w:r w:rsidR="0044299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-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educa</w:t>
      </w:r>
      <w:r w:rsidR="0044299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tion,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pedagogy and aesthetics.</w:t>
      </w:r>
    </w:p>
    <w:p w:rsidR="00761DC4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="0044299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CONTINENTAL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BRIDGES OF INTER </w:t>
      </w:r>
      <w:r w:rsidR="0044299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TRANSCULTURALITY</w:t>
      </w:r>
    </w:p>
    <w:p w:rsidR="00654D41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We want to see </w:t>
      </w:r>
      <w:r w:rsidR="00761DC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 living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culture that drives the practice of values of cooperation and solidarity, free codes, access to knowledge, </w:t>
      </w:r>
      <w:r w:rsidR="0005146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various languages of art and </w:t>
      </w:r>
      <w:r w:rsidR="0005146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public spaces. We want to see the </w:t>
      </w:r>
      <w:r w:rsidR="00BA10E2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autonomous </w:t>
      </w:r>
      <w:r w:rsidR="0005146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cultural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expressions of </w:t>
      </w:r>
      <w:r w:rsidR="0005146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America</w:t>
      </w:r>
      <w:r w:rsidR="0005146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 </w:t>
      </w:r>
      <w:r w:rsidR="00BA10E2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(as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05146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subject of their own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determination</w:t>
      </w:r>
      <w:r w:rsidR="00BA10E2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),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assumed </w:t>
      </w:r>
      <w:r w:rsidR="0005146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as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co-creator of </w:t>
      </w:r>
      <w:r w:rsidR="0005146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its own creative practice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 The political sustainability of thes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 initiatives is related to their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articulation in social networks and therefore </w:t>
      </w:r>
      <w:r w:rsidR="0005146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believe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the establishment of a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continental </w:t>
      </w:r>
      <w:r w:rsidR="0005146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‘living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culture</w:t>
      </w:r>
      <w:r w:rsidR="0005146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05146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 its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peculiarities and differences.</w:t>
      </w:r>
    </w:p>
    <w:p w:rsidR="00654D41" w:rsidRPr="00186A68" w:rsidRDefault="00051461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  <w:t>We identify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that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cultural and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education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al p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ractice are intertwined in the web of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living culture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in 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web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that weaves and organizes social and economic life. The challenge of creating a political-pedagogical practice that corresponds to the social transformation that we desire i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 inseparable from 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intimate and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social praxis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arts and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transformative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cultur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es. 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intangible 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expression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culture 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deeply marks us and is manifested in our everyday gestures. 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lastRenderedPageBreak/>
        <w:t>L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arning should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occur through all our senses and 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cultivate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our 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corresponding intelligences. 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reintegration of culture and education will enable intercultural and transcultural literacy to mediate and move beyond the differences between generations, knowledge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 communities and peoples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and create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and nourish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basis for sustainable cooperation.</w:t>
      </w:r>
      <w:r w:rsidR="00654D41"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t xml:space="preserve"> 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iving culture a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social consciousness is integrated with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popu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lar education. Thus, there is a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capacity to create processes through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which one becomes aware of the contradictions of r</w:t>
      </w:r>
      <w:r w:rsidR="005C57B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eality and opportunities of its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transformation.</w:t>
      </w:r>
    </w:p>
    <w:p w:rsidR="00654D41" w:rsidRPr="00186A68" w:rsidRDefault="005C57BB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</w:r>
      <w:r w:rsidR="005D0C9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We affirm that the work of Points of Culture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is starting to show the intrinsic connection between technical and political</w:t>
      </w:r>
      <w:r w:rsidR="005D0C9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knowledge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 scientific and traditional knowledge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avoiding disruptions and dichotomies between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wisdom</w:t>
      </w:r>
      <w:r w:rsidR="005D0C9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practice. The practice of sustainable transformation that </w:t>
      </w:r>
      <w:r w:rsidR="005D0C9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retro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actively</w:t>
      </w:r>
      <w:r w:rsidR="005D0C9B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feeds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culture and education in the Points of Culture is linked to the sch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ool and community. If today </w:t>
      </w:r>
      <w:r w:rsidR="0081077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Points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Culture go to schools,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it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is increasingly </w:t>
      </w:r>
      <w:r w:rsidR="0081077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time for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schools to integrate them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selves into </w:t>
      </w:r>
      <w:r w:rsidR="0081077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Points of Culture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or, better still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turn </w:t>
      </w:r>
      <w:r w:rsidR="0081077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themselves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into </w:t>
      </w:r>
      <w:r w:rsidR="0081077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Points of Culture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and open themselves to their initiatives and methodologies</w:t>
      </w:r>
      <w:r w:rsidR="0081077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to root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human </w:t>
      </w:r>
      <w:r w:rsidR="0081077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education in its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popular culture and </w:t>
      </w:r>
      <w:r w:rsidR="00810773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renew its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communities.</w:t>
      </w:r>
    </w:p>
    <w:p w:rsidR="00654D41" w:rsidRPr="00186A68" w:rsidRDefault="00810773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  <w:t xml:space="preserve">The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>l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iving culture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of Points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need</w:t>
      </w:r>
      <w:r w:rsidR="005A242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contribute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so that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schools once again be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come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the main cultural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space within 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communit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y. We must acknowledge that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cultural space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socially constructed,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responding 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specific needs of each community, and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that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cultural experience should be a result of absolutely free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social experience,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not institutionalized. This will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stimulate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very sustainability 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Points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Culture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guarantee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their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social roots in l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ocal culture. 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chools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could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provide </w:t>
      </w:r>
      <w:r w:rsidR="00654D41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structure for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Points of Culture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to develop their actions and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educational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methodologies connected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artistic and pedagogical practices.</w:t>
      </w:r>
    </w:p>
    <w:p w:rsidR="00FA5B3C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Furthermore, we must ensure that the tea</w:t>
      </w:r>
      <w:r w:rsidR="005A242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ching of artistic expression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occur</w:t>
      </w:r>
      <w:r w:rsidR="005A242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C1629E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5A242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transversally across 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curriculum in schools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 B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u</w:t>
      </w:r>
      <w:r w:rsidR="005A242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 our dream is to go beyond this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: t</w:t>
      </w:r>
      <w:r w:rsidR="005A242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understand </w:t>
      </w:r>
      <w:r w:rsidR="00C1629E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that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arts –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our human languages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deepen analytical 'scientific'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knowledge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 reinvent</w:t>
      </w:r>
      <w:r w:rsidR="005A242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connect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it to sens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ory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kn</w:t>
      </w:r>
      <w:r w:rsidR="00C1629E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owledge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C1629E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brings </w:t>
      </w:r>
      <w:r w:rsidR="00C1629E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learning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close</w:t>
      </w:r>
      <w:r w:rsidR="00C1629E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to reality, making </w:t>
      </w:r>
      <w:r w:rsidR="00C1629E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student subject </w:t>
      </w:r>
      <w:r w:rsidR="000B357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his/her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own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knowledge and </w:t>
      </w:r>
      <w:r w:rsidR="000B357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culture </w:t>
      </w:r>
      <w:r w:rsidR="000B357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which </w:t>
      </w:r>
      <w:r w:rsidR="000B3576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he/she is co-creator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</w:p>
    <w:p w:rsidR="00FA5B3C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Althoug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h Brazil is considered today 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be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locomotive of economic growth in Latin America, we want </w:t>
      </w:r>
      <w:r w:rsidR="00297DC7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its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national policy on C</w:t>
      </w:r>
      <w:r w:rsidR="001038A7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ulture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="001038A7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recognized as a driving force of a new paradigm of social transformation. Few recognize the risk 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we face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Brazil developing hegemonic relations of </w:t>
      </w:r>
      <w:r w:rsidR="001038A7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impos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ed and controlling policies </w:t>
      </w:r>
      <w:r w:rsidR="001038A7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its neighbo</w:t>
      </w:r>
      <w:r w:rsidR="001038A7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u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ring countries. We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therefore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affirm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that Brazil has to reverse this logic, working proactively </w:t>
      </w:r>
      <w:r w:rsidR="001038A7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cultivate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new </w:t>
      </w:r>
      <w:r w:rsidR="001038A7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cooperative and Latin American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socioeconomic relations as a contri</w:t>
      </w:r>
      <w:r w:rsidR="001038A7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bution to a paradigm of popular,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participatory and inclusive</w:t>
      </w:r>
      <w:r w:rsidR="001038A7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democracy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</w:p>
    <w:p w:rsidR="00FA5B3C" w:rsidRPr="00186A68" w:rsidRDefault="001038A7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Brazil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responsibility with the rest of Latin America 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also connected to 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co-responsibility of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the world with 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Amazon, 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now that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transnational routes of people, goods and 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services increasingly transcend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geographic division of nations. N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orthern consumption directly impacts on the environment of the South 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which is revealing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alternative models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development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 action,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revealing challenges to be worked 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through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collaboratively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</w:p>
    <w:p w:rsidR="008B3420" w:rsidRPr="00186A68" w:rsidRDefault="00297DC7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We support and promote the enj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oyment of manifestations of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living culture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of the American continent, because 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we all make living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culture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!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To this end we propose t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he creation of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‘Points of Culture </w:t>
      </w:r>
      <w:r w:rsidR="00FD0D0F">
        <w:rPr>
          <w:rFonts w:ascii="Tahoma" w:eastAsia="Times New Roman" w:hAnsi="Tahoma" w:cs="Tahoma"/>
          <w:color w:val="0070C0"/>
          <w:sz w:val="20"/>
          <w:lang w:val="en-GB" w:eastAsia="pt-BR"/>
        </w:rPr>
        <w:t>W</w:t>
      </w:r>
      <w:r w:rsidR="00FD0D0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ithout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Borders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that promote a culture of peace and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stimulate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artistic-pedagogic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coexistence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between different cultures. The 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concern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and care for the m</w:t>
      </w:r>
      <w:r w:rsidR="00FA5B3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ultiple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expressions that make up the encounter of peoples, cultures, 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knowledges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themes will help to boost the practice of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 ‘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Continental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Living Culture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. </w:t>
      </w:r>
    </w:p>
    <w:p w:rsidR="00102D39" w:rsidRPr="00186A68" w:rsidRDefault="00297DC7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Points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of Culture Without B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orders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are points that unit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 us, spaces that go beyond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thematic and geographical division, where our cultures come together and recognize the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mselves through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their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differences and similarities. Points 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without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border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 build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bridges of intercultural expression, refle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x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ive meeting, 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collective experience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creation from 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geographical area, 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from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 field of knowledge, 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from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artistic expression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from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educational </w:t>
      </w:r>
      <w:r w:rsidR="008B342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world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 among other possible connections.</w:t>
      </w:r>
    </w:p>
    <w:p w:rsidR="007C08ED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lastRenderedPageBreak/>
        <w:t xml:space="preserve">Today 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it is possible to visualise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creation of 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oints 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>of Culture Without B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orders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 Leticia, </w:t>
      </w:r>
      <w:proofErr w:type="spellStart"/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Corumbá</w:t>
      </w:r>
      <w:proofErr w:type="spellEnd"/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</w:t>
      </w:r>
      <w:proofErr w:type="spellStart"/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Foz</w:t>
      </w:r>
      <w:proofErr w:type="spellEnd"/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de Iguaç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u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to work 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for the meeting 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people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 knowledge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cultures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through the recognition of equality in difference. We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also visualize the creation of 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oints 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>of Culture Without B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orders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between countries, cities and regions that do not share geographical borders, but histories, cultures, expressions, identities and pedagogical and artistic projects, performing cross-cultural bridges to experiment with a new praxis of collab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oration and cultural expression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</w:p>
    <w:p w:rsidR="00705234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We b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elieve that the creation of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Points 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Culture </w:t>
      </w:r>
      <w:proofErr w:type="gramStart"/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ithout</w:t>
      </w:r>
      <w:proofErr w:type="gramEnd"/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B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order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integrates conceptual and methodological proposals for 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Culture and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Education 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for Transformation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provide for the 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common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aesthetic </w:t>
      </w:r>
      <w:r w:rsidR="007C08ED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construction between different P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oints of Culture. The development of a shared narrative occurs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through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support of 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collaborative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media 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the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hy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bridity of cultures that 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enchants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</w:t>
      </w:r>
      <w:r w:rsidR="00102D39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permeates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 spread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transform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. 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Points of Culture W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ithout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Borders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work 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with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culture and education 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for transformation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by connecting different artistic expressions, different territories, the urban and 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rural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dimensions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traditional and 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modern, oral history and digital recording.</w:t>
      </w:r>
    </w:p>
    <w:p w:rsidR="00705234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prospect of building bridges of culture 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proposes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connect several processes of social mobilization and political articulation, bringing together 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reflections a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nd proposals in search of a new aesthetic of 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sustainable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transformation and a creative and cooperative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praxis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 The World Social Forum 2011 will be held in Da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kar, Senegal, strengthening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cultural ties and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frican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cultural origin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.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Pan Amazonian Forum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as part of this process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will take place in S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antarém, Pará,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Brazil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reinforce the understanding that culture is linked to communication and popular education, a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 well as con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nect the continental dimension of the Amazon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involving nine countries and diverse cultures in its territorial</w:t>
      </w:r>
      <w:r w:rsidR="0070523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3D3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space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</w:p>
    <w:p w:rsidR="003F4F18" w:rsidRPr="00186A68" w:rsidRDefault="00705234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br/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Integrate</w:t>
      </w:r>
      <w:r w:rsidR="006306E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d into this process, the 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Platform </w:t>
      </w:r>
      <w:r w:rsidR="006306E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Puente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6306E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A752C0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(Bridge Platform)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be launched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 Medellin</w:t>
      </w:r>
      <w:r w:rsidR="006306E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in October 2010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is based on the </w:t>
      </w:r>
      <w:r w:rsidR="006306E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Latin-American utopias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6306E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common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horizon and the desire </w:t>
      </w:r>
      <w:r w:rsidR="006306E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 region </w:t>
      </w:r>
      <w:r w:rsidR="006306E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for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more self-determination and cooperation between voices and </w:t>
      </w:r>
      <w:r w:rsidR="006306EA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citizen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expressions. It will be a meeting place of networks to deepen the experiences of shared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organization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and networking. Platform Puente welcome</w:t>
      </w:r>
      <w:r w:rsidR="003F4F1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representatives from different sectors to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participate in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 dialogue that expresses and builds a new paradigm of relationship between the public, community and state, valuing diverse experiences, inter</w:t>
      </w:r>
      <w:r w:rsidR="003F4F1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-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sector</w:t>
      </w:r>
      <w:r w:rsidR="003F4F1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al partnerships and enhancing unity in diversity.</w:t>
      </w:r>
    </w:p>
    <w:p w:rsidR="003F4F18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PATHWAYS TO A NEW PARADIGM OF COOPERATION AND SUSTAINABILITY</w:t>
      </w:r>
    </w:p>
    <w:p w:rsidR="003F4F18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We affirm seven priorities that emerged </w:t>
      </w:r>
      <w:r w:rsidR="003F4F1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during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1st World Forum of Culture and Education</w:t>
      </w:r>
      <w:r w:rsidR="003F4F1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for Transformation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to be transformed into a work plan for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‘</w:t>
      </w:r>
      <w:r w:rsidR="003F4F1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formation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’</w:t>
      </w:r>
      <w:r w:rsidR="003F4F1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for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two years:</w:t>
      </w:r>
    </w:p>
    <w:p w:rsidR="003F4F18" w:rsidRPr="00186A68" w:rsidRDefault="00C76E38" w:rsidP="00DA5DA6">
      <w:pPr>
        <w:spacing w:after="0" w:line="240" w:lineRule="auto"/>
        <w:jc w:val="both"/>
        <w:rPr>
          <w:rFonts w:ascii="Tahoma" w:eastAsia="Times New Roman" w:hAnsi="Tahoma" w:cs="Tahoma"/>
          <w:b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="003C284F"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1. Artistic </w:t>
      </w: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languages as languages </w:t>
      </w:r>
      <w:r w:rsidR="003C284F"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of </w:t>
      </w:r>
      <w:r w:rsidR="00A752C0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sustainable </w:t>
      </w:r>
      <w:r w:rsidR="003C284F"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so</w:t>
      </w: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cial transformation</w:t>
      </w:r>
    </w:p>
    <w:p w:rsidR="00C76E38" w:rsidRPr="00186A68" w:rsidRDefault="00A752C0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>
        <w:rPr>
          <w:rFonts w:ascii="Tahoma" w:eastAsia="Times New Roman" w:hAnsi="Tahoma" w:cs="Tahoma"/>
          <w:color w:val="0070C0"/>
          <w:sz w:val="20"/>
          <w:lang w:val="en-GB" w:eastAsia="pt-BR"/>
        </w:rPr>
        <w:t>C</w:t>
      </w:r>
      <w:r w:rsidRPr="007A7DB5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are </w:t>
      </w:r>
      <w:r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</w:t>
      </w:r>
      <w:r w:rsidRPr="007A7DB5">
        <w:rPr>
          <w:rFonts w:ascii="Tahoma" w:eastAsia="Times New Roman" w:hAnsi="Tahoma" w:cs="Tahoma"/>
          <w:color w:val="0070C0"/>
          <w:sz w:val="20"/>
          <w:lang w:val="en-GB" w:eastAsia="pt-BR"/>
        </w:rPr>
        <w:t>redefin</w:t>
      </w:r>
      <w:r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 </w:t>
      </w:r>
      <w:r w:rsidRPr="007A7DB5">
        <w:rPr>
          <w:rFonts w:ascii="Tahoma" w:eastAsia="Times New Roman" w:hAnsi="Tahoma" w:cs="Tahoma"/>
          <w:color w:val="0070C0"/>
          <w:sz w:val="20"/>
          <w:lang w:val="en-GB" w:eastAsia="pt-BR"/>
        </w:rPr>
        <w:t>and democratiz</w:t>
      </w:r>
      <w:r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 </w:t>
      </w:r>
      <w:r w:rsidRPr="007A7DB5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arts as languages of </w:t>
      </w:r>
      <w:r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all learning </w:t>
      </w:r>
      <w:r w:rsidRPr="007A7DB5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</w:t>
      </w:r>
      <w:r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</w:t>
      </w:r>
      <w:r w:rsidRPr="007A7DB5">
        <w:rPr>
          <w:rFonts w:ascii="Tahoma" w:eastAsia="Times New Roman" w:hAnsi="Tahoma" w:cs="Tahoma"/>
          <w:color w:val="0070C0"/>
          <w:sz w:val="20"/>
          <w:lang w:val="en-GB" w:eastAsia="pt-BR"/>
        </w:rPr>
        <w:t>collaborative production of knowledges</w:t>
      </w:r>
      <w:r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founded in the principles of cooperation and sustainability</w:t>
      </w:r>
      <w:r w:rsidRPr="007A7DB5">
        <w:rPr>
          <w:rFonts w:ascii="Tahoma" w:eastAsia="Times New Roman" w:hAnsi="Tahoma" w:cs="Tahoma"/>
          <w:color w:val="0070C0"/>
          <w:sz w:val="20"/>
          <w:lang w:val="en-GB" w:eastAsia="pt-BR"/>
        </w:rPr>
        <w:t>. Collective elaboration of a practice that cultivates dialogical and ethical perspectives of solida</w:t>
      </w:r>
      <w:r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rity, guided by decolonization and </w:t>
      </w:r>
      <w:r w:rsidRPr="007A7DB5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inspired by the </w:t>
      </w:r>
      <w:r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nurturing </w:t>
      </w:r>
      <w:r w:rsidRPr="007A7DB5">
        <w:rPr>
          <w:rFonts w:ascii="Tahoma" w:eastAsia="Times New Roman" w:hAnsi="Tahoma" w:cs="Tahoma"/>
          <w:color w:val="0070C0"/>
          <w:sz w:val="20"/>
          <w:lang w:val="en-GB" w:eastAsia="pt-BR"/>
        </w:rPr>
        <w:t>o</w:t>
      </w:r>
      <w:r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 multiple intelligences and </w:t>
      </w:r>
      <w:r w:rsidRPr="007A7DB5">
        <w:rPr>
          <w:rFonts w:ascii="Tahoma" w:eastAsia="Times New Roman" w:hAnsi="Tahoma" w:cs="Tahoma"/>
          <w:color w:val="0070C0"/>
          <w:sz w:val="20"/>
          <w:lang w:val="en-GB" w:eastAsia="pt-BR"/>
        </w:rPr>
        <w:t>enchant</w:t>
      </w:r>
      <w:r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ing creation of </w:t>
      </w:r>
      <w:r w:rsidRPr="007A7DB5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sustainable </w:t>
      </w:r>
      <w:r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human </w:t>
      </w:r>
      <w:r w:rsidRPr="007A7DB5">
        <w:rPr>
          <w:rFonts w:ascii="Tahoma" w:eastAsia="Times New Roman" w:hAnsi="Tahoma" w:cs="Tahoma"/>
          <w:color w:val="0070C0"/>
          <w:sz w:val="20"/>
          <w:lang w:val="en-GB" w:eastAsia="pt-BR"/>
        </w:rPr>
        <w:t>communities.</w:t>
      </w:r>
    </w:p>
    <w:p w:rsidR="003F4F18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b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2. </w:t>
      </w:r>
      <w:r w:rsidR="00C76E38"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Intimate-dialogic a</w:t>
      </w: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esthetics </w:t>
      </w:r>
    </w:p>
    <w:p w:rsidR="003F4F18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Car</w:t>
      </w:r>
      <w:r w:rsidR="00C76E3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 c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ontinuously </w:t>
      </w:r>
      <w:r w:rsidR="00B92EF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about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scale and architecture </w:t>
      </w:r>
      <w:r w:rsidR="00B92EF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projects, to invent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or recover </w:t>
      </w:r>
      <w:r w:rsidR="00B92EF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intimate and circular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formats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B92EF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for the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exchanges of knowledge, with democratic meetings between languages and cultures and the </w:t>
      </w:r>
      <w:r w:rsidR="00B92EF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participatory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creation of </w:t>
      </w:r>
      <w:r w:rsidR="00B92EF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ommunity-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based projects in the tissue inter</w:t>
      </w:r>
      <w:r w:rsidR="00B92EF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-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trans</w:t>
      </w:r>
      <w:r w:rsidR="00B92EF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-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culturali</w:t>
      </w:r>
      <w:r w:rsidR="00B92EF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ty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.</w:t>
      </w: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3. </w:t>
      </w:r>
      <w:r w:rsidR="00B92EF5"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The a</w:t>
      </w: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rts </w:t>
      </w:r>
      <w:r w:rsidR="00B92EF5"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of </w:t>
      </w: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intercultural and transcultural mediation</w:t>
      </w:r>
    </w:p>
    <w:p w:rsidR="00A752C0" w:rsidRDefault="00B92EF5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Care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continuously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to build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dialogic bridges between the current paradigm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competition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emerging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paradigm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of cooperation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between social classes, generations, genders, races, beings,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their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roots and antennas. </w:t>
      </w:r>
      <w:r w:rsidR="00696C8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Guarantee a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rtistic and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cultural expression that reveal</w:t>
      </w:r>
      <w:r w:rsidR="00696C8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the visceral memory and </w:t>
      </w:r>
      <w:r w:rsidR="00FC071C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motivate</w:t>
      </w:r>
      <w:r w:rsidR="00696C8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the experimental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imagination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, connecting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historical and future</w:t>
      </w:r>
      <w:r w:rsidR="00696C8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communities, making viable the unknown.</w:t>
      </w:r>
    </w:p>
    <w:p w:rsidR="00A752C0" w:rsidRDefault="00A752C0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</w:p>
    <w:p w:rsidR="003F4F18" w:rsidRPr="00A752C0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4. Collective </w:t>
      </w:r>
      <w:r w:rsidR="00321BCF"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sustainable production</w:t>
      </w:r>
    </w:p>
    <w:p w:rsidR="00696C85" w:rsidRPr="00186A68" w:rsidRDefault="00696C85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Care for </w:t>
      </w:r>
      <w:r w:rsidR="00321BC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transformative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praxis based on creative work in cultural production as a collec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tive creation based on dialogue: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culture understood as </w:t>
      </w:r>
      <w:r w:rsidR="00FD32C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the work 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creation and sustainable transformation </w:t>
      </w:r>
      <w:r w:rsidR="00FD32C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which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builds the paradigm of cooperation. It is the cultural work which keeps the identity of a people, its sovereignty and its history.</w:t>
      </w:r>
    </w:p>
    <w:p w:rsidR="00FD32C8" w:rsidRPr="00186A68" w:rsidRDefault="00FD32C8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</w:p>
    <w:p w:rsidR="003F4F18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b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5. </w:t>
      </w:r>
      <w:r w:rsidR="00FD32C8"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Youth </w:t>
      </w:r>
      <w:r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leadership</w:t>
      </w:r>
    </w:p>
    <w:p w:rsidR="003F4F18" w:rsidRPr="00186A68" w:rsidRDefault="00FD32C8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Care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for the </w:t>
      </w:r>
      <w:r w:rsidR="00696C8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‘formation’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of you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th as a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creative expression </w:t>
      </w:r>
      <w:r w:rsidR="00696C8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of/and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 new paradigm of education based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on the artistic languages,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technology development and collaborative production</w:t>
      </w:r>
      <w:r w:rsidR="00696C8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beginning from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 ethic of co-</w:t>
      </w:r>
      <w:r w:rsidR="00696C8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responsible solidarity, b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ased on an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intergenerational pedagogy of example, and aesthetic </w:t>
      </w:r>
      <w:r w:rsidR="00696C8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experimen</w:t>
      </w:r>
      <w:r w:rsidR="00696C85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tal, reflective and cooperative intervention.</w:t>
      </w:r>
    </w:p>
    <w:p w:rsidR="003F4F18" w:rsidRPr="00186A68" w:rsidRDefault="003F4F18" w:rsidP="00DA5DA6">
      <w:pPr>
        <w:spacing w:after="0" w:line="240" w:lineRule="auto"/>
        <w:jc w:val="both"/>
        <w:rPr>
          <w:rFonts w:ascii="Tahoma" w:eastAsia="Times New Roman" w:hAnsi="Tahoma" w:cs="Tahoma"/>
          <w:b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="003C284F" w:rsidRPr="00186A68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6. Traditional culture and transformative pedagogies</w:t>
      </w:r>
    </w:p>
    <w:p w:rsidR="003F4F18" w:rsidRPr="00186A68" w:rsidRDefault="00696C85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Care to p</w:t>
      </w:r>
      <w:r w:rsidR="00FD32C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romote integrative, visceral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and refle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xive </w:t>
      </w:r>
      <w:r w:rsidR="00FD32C8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transformation through traditional cultures and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popular education, to affirm human values and guiding principles of community life; refle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xive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solidarity-based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practice,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the valuing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and respect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for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diversity of knowledge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cultures, reveal</w:t>
      </w:r>
      <w:r w:rsidR="00D43E2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ing contradictions and cultivating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worldviews.</w:t>
      </w:r>
    </w:p>
    <w:p w:rsidR="003F4F18" w:rsidRPr="00FD0D0F" w:rsidRDefault="003F4F18" w:rsidP="00DA5DA6">
      <w:pPr>
        <w:spacing w:after="0" w:line="240" w:lineRule="auto"/>
        <w:jc w:val="both"/>
        <w:rPr>
          <w:rFonts w:ascii="Tahoma" w:eastAsia="Times New Roman" w:hAnsi="Tahoma" w:cs="Tahoma"/>
          <w:b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="003C284F" w:rsidRPr="00FD0D0F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7. </w:t>
      </w:r>
      <w:r w:rsidR="00696C85" w:rsidRPr="00FD0D0F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>Infant</w:t>
      </w:r>
      <w:r w:rsidR="00D43E24" w:rsidRPr="00FD0D0F">
        <w:rPr>
          <w:rFonts w:ascii="Tahoma" w:eastAsia="Times New Roman" w:hAnsi="Tahoma" w:cs="Tahoma"/>
          <w:b/>
          <w:color w:val="0070C0"/>
          <w:sz w:val="20"/>
          <w:lang w:val="en-GB" w:eastAsia="pt-BR"/>
        </w:rPr>
        <w:t xml:space="preserve"> aesthetics</w:t>
      </w:r>
    </w:p>
    <w:p w:rsidR="003F4F18" w:rsidRPr="00186A68" w:rsidRDefault="00696C85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Care to ensure 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chool</w:t>
      </w:r>
      <w:r w:rsidR="00D43E2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 and children's spaces transfor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m themselves into meeting</w:t>
      </w:r>
      <w:r w:rsidR="00D43E2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places </w:t>
      </w:r>
      <w:r w:rsidR="00D43E2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playful encounter with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kno</w:t>
      </w:r>
      <w:r w:rsidR="00D43E2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wledge and significant learning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="00D43E2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of 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social interaction</w:t>
      </w:r>
      <w:r w:rsidR="00D43E24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,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</w:t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which foster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holistic development.</w:t>
      </w:r>
    </w:p>
    <w:p w:rsidR="003F4F18" w:rsidRPr="00186A68" w:rsidRDefault="003F4F18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Luana </w:t>
      </w:r>
      <w:r w:rsidR="00A752C0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Vilutis</w:t>
      </w:r>
      <w:r w:rsidR="003C284F"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 xml:space="preserve"> and Dan Baron</w:t>
      </w:r>
    </w:p>
    <w:p w:rsidR="003C284F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lang w:val="en-GB" w:eastAsia="pt-BR"/>
        </w:rPr>
      </w:pP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Coordination</w:t>
      </w: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br/>
      </w:r>
      <w:r w:rsidRPr="00186A68">
        <w:rPr>
          <w:rFonts w:ascii="Tahoma" w:eastAsia="Times New Roman" w:hAnsi="Tahoma" w:cs="Tahoma"/>
          <w:color w:val="0070C0"/>
          <w:sz w:val="20"/>
          <w:lang w:val="en-GB" w:eastAsia="pt-BR"/>
        </w:rPr>
        <w:t>In collaboration with members of FMCET 2010</w:t>
      </w:r>
      <w:r w:rsidRPr="00186A68">
        <w:rPr>
          <w:rFonts w:ascii="Tahoma" w:eastAsia="Times New Roman" w:hAnsi="Tahoma" w:cs="Tahoma"/>
          <w:color w:val="0070C0"/>
          <w:sz w:val="20"/>
          <w:szCs w:val="20"/>
          <w:lang w:val="en-GB" w:eastAsia="pt-BR"/>
        </w:rPr>
        <w:t xml:space="preserve"> </w:t>
      </w:r>
    </w:p>
    <w:p w:rsidR="003C284F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vanish/>
          <w:color w:val="0070C0"/>
          <w:sz w:val="20"/>
          <w:szCs w:val="20"/>
          <w:lang w:eastAsia="pt-BR"/>
        </w:rPr>
      </w:pPr>
      <w:r w:rsidRPr="00186A68">
        <w:rPr>
          <w:rFonts w:ascii="Tahoma" w:eastAsia="Times New Roman" w:hAnsi="Tahoma" w:cs="Tahoma"/>
          <w:vanish/>
          <w:color w:val="0070C0"/>
          <w:sz w:val="20"/>
          <w:lang w:eastAsia="pt-BR"/>
        </w:rPr>
        <w:t>Listen</w:t>
      </w:r>
    </w:p>
    <w:p w:rsidR="003C284F" w:rsidRPr="00186A68" w:rsidRDefault="003C284F" w:rsidP="00DA5DA6">
      <w:pPr>
        <w:spacing w:after="0" w:line="240" w:lineRule="auto"/>
        <w:jc w:val="both"/>
        <w:rPr>
          <w:rFonts w:ascii="Tahoma" w:eastAsia="Times New Roman" w:hAnsi="Tahoma" w:cs="Tahoma"/>
          <w:vanish/>
          <w:color w:val="0070C0"/>
          <w:sz w:val="20"/>
          <w:szCs w:val="20"/>
          <w:lang w:eastAsia="pt-BR"/>
        </w:rPr>
      </w:pPr>
      <w:r w:rsidRPr="00186A68">
        <w:rPr>
          <w:rFonts w:ascii="Tahoma" w:eastAsia="Times New Roman" w:hAnsi="Tahoma" w:cs="Tahoma"/>
          <w:vanish/>
          <w:color w:val="0070C0"/>
          <w:sz w:val="20"/>
          <w:lang w:eastAsia="pt-BR"/>
        </w:rPr>
        <w:t>Read phonetically</w:t>
      </w:r>
    </w:p>
    <w:p w:rsidR="004B4DB6" w:rsidRPr="00186A68" w:rsidRDefault="004B4DB6" w:rsidP="00DA5DA6">
      <w:pPr>
        <w:jc w:val="both"/>
        <w:rPr>
          <w:color w:val="0070C0"/>
        </w:rPr>
      </w:pPr>
    </w:p>
    <w:sectPr w:rsidR="004B4DB6" w:rsidRPr="00186A68" w:rsidSect="0024692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FC" w:rsidRDefault="005032FC" w:rsidP="00BB262F">
      <w:pPr>
        <w:spacing w:after="0" w:line="240" w:lineRule="auto"/>
      </w:pPr>
      <w:r>
        <w:separator/>
      </w:r>
    </w:p>
  </w:endnote>
  <w:endnote w:type="continuationSeparator" w:id="0">
    <w:p w:rsidR="005032FC" w:rsidRDefault="005032FC" w:rsidP="00BB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1070"/>
      <w:docPartObj>
        <w:docPartGallery w:val="Page Numbers (Bottom of Page)"/>
        <w:docPartUnique/>
      </w:docPartObj>
    </w:sdtPr>
    <w:sdtContent>
      <w:p w:rsidR="00BB262F" w:rsidRDefault="00BB262F">
        <w:pPr>
          <w:pStyle w:val="Footer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B262F" w:rsidRDefault="00BB2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FC" w:rsidRDefault="005032FC" w:rsidP="00BB262F">
      <w:pPr>
        <w:spacing w:after="0" w:line="240" w:lineRule="auto"/>
      </w:pPr>
      <w:r>
        <w:separator/>
      </w:r>
    </w:p>
  </w:footnote>
  <w:footnote w:type="continuationSeparator" w:id="0">
    <w:p w:rsidR="005032FC" w:rsidRDefault="005032FC" w:rsidP="00BB2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4F"/>
    <w:rsid w:val="00015087"/>
    <w:rsid w:val="00051461"/>
    <w:rsid w:val="000B3576"/>
    <w:rsid w:val="00102D39"/>
    <w:rsid w:val="001038A7"/>
    <w:rsid w:val="001152C7"/>
    <w:rsid w:val="001806E3"/>
    <w:rsid w:val="00186A68"/>
    <w:rsid w:val="001A18A6"/>
    <w:rsid w:val="001C4C8B"/>
    <w:rsid w:val="001D5EF6"/>
    <w:rsid w:val="0024692C"/>
    <w:rsid w:val="00272A61"/>
    <w:rsid w:val="00297DC7"/>
    <w:rsid w:val="002C2B63"/>
    <w:rsid w:val="00302B06"/>
    <w:rsid w:val="00321BCF"/>
    <w:rsid w:val="00344FFF"/>
    <w:rsid w:val="003832D4"/>
    <w:rsid w:val="003A413F"/>
    <w:rsid w:val="003C284F"/>
    <w:rsid w:val="003D384F"/>
    <w:rsid w:val="003F4F18"/>
    <w:rsid w:val="00442993"/>
    <w:rsid w:val="004B4DB6"/>
    <w:rsid w:val="004C1C53"/>
    <w:rsid w:val="004E5A0B"/>
    <w:rsid w:val="005032FC"/>
    <w:rsid w:val="00562105"/>
    <w:rsid w:val="00562289"/>
    <w:rsid w:val="005A2426"/>
    <w:rsid w:val="005C57BB"/>
    <w:rsid w:val="005D0C9B"/>
    <w:rsid w:val="0060464C"/>
    <w:rsid w:val="006306EA"/>
    <w:rsid w:val="00654D41"/>
    <w:rsid w:val="00696C85"/>
    <w:rsid w:val="00705234"/>
    <w:rsid w:val="00761DC4"/>
    <w:rsid w:val="007A7DB5"/>
    <w:rsid w:val="007C08ED"/>
    <w:rsid w:val="00810773"/>
    <w:rsid w:val="00823878"/>
    <w:rsid w:val="008B3420"/>
    <w:rsid w:val="009375CA"/>
    <w:rsid w:val="00996DF7"/>
    <w:rsid w:val="00A752C0"/>
    <w:rsid w:val="00B61AF9"/>
    <w:rsid w:val="00B82EBA"/>
    <w:rsid w:val="00B86232"/>
    <w:rsid w:val="00B92EF5"/>
    <w:rsid w:val="00BA10E2"/>
    <w:rsid w:val="00BB262F"/>
    <w:rsid w:val="00BD0F79"/>
    <w:rsid w:val="00C1629E"/>
    <w:rsid w:val="00C2577B"/>
    <w:rsid w:val="00C76E38"/>
    <w:rsid w:val="00CC4D34"/>
    <w:rsid w:val="00CD1C94"/>
    <w:rsid w:val="00D2207F"/>
    <w:rsid w:val="00D43E24"/>
    <w:rsid w:val="00DA5DA6"/>
    <w:rsid w:val="00E47E06"/>
    <w:rsid w:val="00E575C7"/>
    <w:rsid w:val="00EA594B"/>
    <w:rsid w:val="00F83164"/>
    <w:rsid w:val="00FA5B3C"/>
    <w:rsid w:val="00FC071C"/>
    <w:rsid w:val="00FD0D0F"/>
    <w:rsid w:val="00FD32C8"/>
    <w:rsid w:val="00FD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C284F"/>
  </w:style>
  <w:style w:type="character" w:customStyle="1" w:styleId="gt-icon-text">
    <w:name w:val="gt-icon-text"/>
    <w:basedOn w:val="DefaultParagraphFont"/>
    <w:rsid w:val="003C284F"/>
  </w:style>
  <w:style w:type="paragraph" w:styleId="Header">
    <w:name w:val="header"/>
    <w:basedOn w:val="Normal"/>
    <w:link w:val="HeaderChar"/>
    <w:uiPriority w:val="99"/>
    <w:semiHidden/>
    <w:unhideWhenUsed/>
    <w:rsid w:val="00BB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62F"/>
  </w:style>
  <w:style w:type="paragraph" w:styleId="Footer">
    <w:name w:val="footer"/>
    <w:basedOn w:val="Normal"/>
    <w:link w:val="FooterChar"/>
    <w:uiPriority w:val="99"/>
    <w:unhideWhenUsed/>
    <w:rsid w:val="00BB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3550</Words>
  <Characters>19175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6</cp:revision>
  <dcterms:created xsi:type="dcterms:W3CDTF">2011-01-12T15:23:00Z</dcterms:created>
  <dcterms:modified xsi:type="dcterms:W3CDTF">2011-01-12T17:52:00Z</dcterms:modified>
</cp:coreProperties>
</file>