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81" w:rsidRPr="00A827D8" w:rsidRDefault="00196131" w:rsidP="00A827D8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sv-SE"/>
        </w:rPr>
      </w:pPr>
      <w:r w:rsidRPr="00A827D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sv-SE"/>
        </w:rPr>
        <w:t xml:space="preserve">FILM-FORUM ON THE EQUAL VALUE </w:t>
      </w:r>
      <w:r w:rsidR="00210E81" w:rsidRPr="00A827D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sv-SE"/>
        </w:rPr>
        <w:t>OF ALL HUMAN BEINGS</w:t>
      </w:r>
    </w:p>
    <w:p w:rsidR="00A827D8" w:rsidRPr="007A599E" w:rsidRDefault="00A827D8" w:rsidP="00A827D8">
      <w:pPr>
        <w:spacing w:after="28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sv-SE"/>
        </w:rPr>
      </w:pPr>
    </w:p>
    <w:p w:rsidR="007A599E" w:rsidRDefault="00A827D8" w:rsidP="007A599E">
      <w:pPr>
        <w:spacing w:after="28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sv-SE"/>
        </w:rPr>
      </w:pPr>
      <w:r w:rsidRPr="00D22BF9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sv-SE"/>
        </w:rPr>
        <w:t>Med stöd av Kulturnämnden, Uppsala kommun</w:t>
      </w:r>
    </w:p>
    <w:p w:rsidR="007A599E" w:rsidRPr="007A599E" w:rsidRDefault="007A599E" w:rsidP="007A599E">
      <w:pPr>
        <w:spacing w:after="28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en-US" w:eastAsia="sv-SE"/>
        </w:rPr>
      </w:pPr>
      <w:r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sv-SE"/>
        </w:rPr>
        <w:t>An activity of the E</w:t>
      </w:r>
      <w:r w:rsidRPr="007A599E"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sv-SE"/>
        </w:rPr>
        <w:t>xtended World Social Forum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val="en-US" w:eastAsia="sv-SE"/>
        </w:rPr>
        <w:t xml:space="preserve"> Process 2017</w:t>
      </w:r>
    </w:p>
    <w:p w:rsidR="00A827D8" w:rsidRPr="007A599E" w:rsidRDefault="00A827D8" w:rsidP="00A827D8">
      <w:pPr>
        <w:rPr>
          <w:rFonts w:ascii="Arial" w:hAnsi="Arial" w:cs="Arial"/>
          <w:lang w:val="en-US"/>
        </w:rPr>
      </w:pPr>
      <w:r w:rsidRPr="007A599E">
        <w:rPr>
          <w:lang w:val="en-US"/>
        </w:rPr>
        <w:t xml:space="preserve">Place: </w:t>
      </w:r>
      <w:proofErr w:type="spellStart"/>
      <w:r w:rsidR="007A599E" w:rsidRPr="007A599E">
        <w:rPr>
          <w:lang w:val="en-US"/>
        </w:rPr>
        <w:t>Kollaboratorium</w:t>
      </w:r>
      <w:proofErr w:type="spellEnd"/>
      <w:r w:rsidR="007A599E" w:rsidRPr="007A599E">
        <w:rPr>
          <w:lang w:val="en-US"/>
        </w:rPr>
        <w:t xml:space="preserve">, </w:t>
      </w:r>
      <w:proofErr w:type="spellStart"/>
      <w:r w:rsidR="00C144D9">
        <w:rPr>
          <w:rFonts w:ascii="Arial" w:hAnsi="Arial" w:cs="Arial"/>
          <w:lang w:val="en-US"/>
        </w:rPr>
        <w:t>Östra</w:t>
      </w:r>
      <w:proofErr w:type="spellEnd"/>
      <w:r w:rsidR="00C144D9">
        <w:rPr>
          <w:rFonts w:ascii="Arial" w:hAnsi="Arial" w:cs="Arial"/>
          <w:lang w:val="en-US"/>
        </w:rPr>
        <w:t xml:space="preserve"> </w:t>
      </w:r>
      <w:proofErr w:type="spellStart"/>
      <w:r w:rsidR="00C144D9">
        <w:rPr>
          <w:rFonts w:ascii="Arial" w:hAnsi="Arial" w:cs="Arial"/>
          <w:lang w:val="en-US"/>
        </w:rPr>
        <w:t>Ågatan</w:t>
      </w:r>
      <w:proofErr w:type="spellEnd"/>
      <w:r w:rsidR="00C144D9">
        <w:rPr>
          <w:rFonts w:ascii="Arial" w:hAnsi="Arial" w:cs="Arial"/>
          <w:lang w:val="en-US"/>
        </w:rPr>
        <w:t xml:space="preserve"> 19 (ground floor) </w:t>
      </w:r>
      <w:r w:rsidRPr="007A599E">
        <w:rPr>
          <w:rFonts w:ascii="Arial" w:hAnsi="Arial" w:cs="Arial"/>
          <w:lang w:val="en-US"/>
        </w:rPr>
        <w:t>Uppsala</w:t>
      </w:r>
      <w:r w:rsidR="008B1F11">
        <w:rPr>
          <w:rFonts w:ascii="Arial" w:hAnsi="Arial" w:cs="Arial"/>
          <w:lang w:val="en-US"/>
        </w:rPr>
        <w:br/>
      </w:r>
      <w:r w:rsidR="007A599E">
        <w:rPr>
          <w:lang w:val="en-US"/>
        </w:rPr>
        <w:t>Date:</w:t>
      </w:r>
      <w:r w:rsidR="008B1F11">
        <w:rPr>
          <w:lang w:val="en-US"/>
        </w:rPr>
        <w:t xml:space="preserve"> </w:t>
      </w:r>
      <w:r w:rsidR="007A599E">
        <w:rPr>
          <w:lang w:val="en-US"/>
        </w:rPr>
        <w:t>Wed</w:t>
      </w:r>
      <w:r w:rsidRPr="00A827D8">
        <w:rPr>
          <w:lang w:val="en-US"/>
        </w:rPr>
        <w:t>nesday, 4 October</w:t>
      </w:r>
      <w:r w:rsidR="007A599E">
        <w:rPr>
          <w:lang w:val="en-US"/>
        </w:rPr>
        <w:t xml:space="preserve"> 2017, </w:t>
      </w:r>
      <w:r w:rsidRPr="00A827D8">
        <w:rPr>
          <w:lang w:val="en-US"/>
        </w:rPr>
        <w:t>Time: 18.00 -</w:t>
      </w:r>
      <w:proofErr w:type="gramStart"/>
      <w:r w:rsidRPr="00A827D8">
        <w:rPr>
          <w:lang w:val="en-US"/>
        </w:rPr>
        <w:t>21.00</w:t>
      </w:r>
      <w:r w:rsidR="008B1F11">
        <w:rPr>
          <w:rFonts w:ascii="Arial" w:hAnsi="Arial" w:cs="Arial"/>
          <w:lang w:val="en-US"/>
        </w:rPr>
        <w:t xml:space="preserve">                  </w:t>
      </w:r>
      <w:bookmarkStart w:id="0" w:name="_GoBack"/>
      <w:bookmarkEnd w:id="0"/>
      <w:r w:rsidR="007A599E">
        <w:rPr>
          <w:rFonts w:ascii="Arial" w:hAnsi="Arial" w:cs="Arial"/>
          <w:lang w:val="en-US"/>
        </w:rPr>
        <w:t xml:space="preserve"> </w:t>
      </w:r>
      <w:r w:rsidRPr="00A827D8">
        <w:rPr>
          <w:lang w:val="en-US"/>
        </w:rPr>
        <w:t>Language</w:t>
      </w:r>
      <w:proofErr w:type="gramEnd"/>
      <w:r w:rsidRPr="00A827D8">
        <w:rPr>
          <w:lang w:val="en-US"/>
        </w:rPr>
        <w:t xml:space="preserve">: English and Swedish </w:t>
      </w:r>
    </w:p>
    <w:p w:rsidR="003E4480" w:rsidRPr="00A827D8" w:rsidRDefault="00210E81" w:rsidP="00C72C97">
      <w:pPr>
        <w:spacing w:before="100" w:beforeAutospacing="1" w:after="100" w:afterAutospacing="1" w:line="240" w:lineRule="auto"/>
        <w:jc w:val="both"/>
        <w:rPr>
          <w:rStyle w:val="5yl5"/>
          <w:rFonts w:ascii="Times New Roman" w:eastAsia="Times New Roman" w:hAnsi="Times New Roman" w:cs="Times New Roman"/>
          <w:i/>
          <w:color w:val="500050"/>
          <w:sz w:val="24"/>
          <w:szCs w:val="24"/>
          <w:lang w:val="en-US" w:eastAsia="sv-SE"/>
        </w:rPr>
      </w:pP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By means of t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his method of popular education &amp;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cultural work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,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 intended to raise our awareness about the equal value of all human beings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, we aim to counteract as a chain-reaction of hope, everywhere we find ourselves: at work, neighborhood and daily interactions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the 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hate messages, prejudices and infected myths on the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“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cultural other” (“stranger”) - currently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spread by populists, 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xenophobes,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racists, fas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cists and neo-Nazis. This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 pa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rticular film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is a documentary </w:t>
      </w:r>
      <w:r w:rsidR="007A59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which won the first prize 2016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produced </w:t>
      </w:r>
      <w:r w:rsidR="007A59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in Uppsala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by </w:t>
      </w:r>
      <w:r w:rsidRPr="00A827D8">
        <w:rPr>
          <w:rStyle w:val="5yl5"/>
          <w:i/>
          <w:sz w:val="24"/>
          <w:szCs w:val="24"/>
          <w:lang w:val="en-US"/>
        </w:rPr>
        <w:t>SPARKRAFT FILM &amp; MUSIKPRODUKTION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, 52 minutes long with English subtitles. </w:t>
      </w:r>
      <w:r w:rsidR="007A59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Anders, one of the film directors will join us tomorrow to converse with the public.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In a beautiful and compassionate way, this film tells the true story of “</w:t>
      </w:r>
      <w:proofErr w:type="spellStart"/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Juci</w:t>
      </w:r>
      <w:proofErr w:type="spellEnd"/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” and “Marta”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, two young J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ewish women from Hungary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,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 who after their liberation from Auschwitz came </w:t>
      </w:r>
      <w:r w:rsidR="007A59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by boat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to </w:t>
      </w:r>
      <w:r w:rsidR="007A59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Stockholm and </w:t>
      </w:r>
      <w:r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Uppsala in May 1945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,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 where they raised their daughters: Susanne (a writer) and Kathari</w:t>
      </w:r>
      <w:r w:rsidR="005A0F4A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na (a singer). The film portrays </w:t>
      </w:r>
      <w:r w:rsidR="0071280F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via dialogue between 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mothers &amp; </w:t>
      </w:r>
      <w:r w:rsidR="0071280F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daughters how it is to convey this 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story and to keep the memory alive of this shameful crime to Humanity. After the film, we go around one by one </w:t>
      </w:r>
      <w:r w:rsidR="0071280F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in a circle to 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sha</w:t>
      </w:r>
      <w:r w:rsidR="0071280F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re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 our reaction</w:t>
      </w:r>
      <w:r w:rsidR="0071280F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 xml:space="preserve">s and reflections on the film, making use of </w:t>
      </w:r>
      <w:r w:rsidR="00C72C97" w:rsidRPr="00A827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sv-SE"/>
        </w:rPr>
        <w:t>Freirean pedagogics and humanistic psychology.</w:t>
      </w:r>
      <w:r w:rsidR="000B13E1" w:rsidRPr="00A827D8">
        <w:rPr>
          <w:rStyle w:val="5yl5"/>
          <w:sz w:val="24"/>
          <w:szCs w:val="24"/>
          <w:lang w:val="en-US"/>
        </w:rPr>
        <w:t xml:space="preserve">                     </w:t>
      </w:r>
    </w:p>
    <w:p w:rsidR="003E4480" w:rsidRPr="00C72C97" w:rsidRDefault="003E4480" w:rsidP="003E4480">
      <w:pPr>
        <w:spacing w:after="0"/>
        <w:rPr>
          <w:rStyle w:val="5yl5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sv-SE"/>
        </w:rPr>
        <w:drawing>
          <wp:inline distT="0" distB="0" distL="0" distR="0" wp14:anchorId="0EBDC059" wp14:editId="2088C564">
            <wp:extent cx="2857500" cy="1905000"/>
            <wp:effectExtent l="0" t="0" r="0" b="0"/>
            <wp:docPr id="9" name="Bildobjekt 9" descr="Azril 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ril 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D8" w:rsidRDefault="00A827D8" w:rsidP="00A827D8">
      <w:pPr>
        <w:spacing w:after="0" w:line="240" w:lineRule="atLeast"/>
        <w:jc w:val="both"/>
        <w:rPr>
          <w:rStyle w:val="5yl5"/>
          <w:b/>
          <w:sz w:val="24"/>
          <w:szCs w:val="24"/>
          <w:lang w:val="en-US"/>
        </w:rPr>
      </w:pPr>
    </w:p>
    <w:p w:rsidR="00A827D8" w:rsidRDefault="004548F7" w:rsidP="00A827D8">
      <w:pPr>
        <w:spacing w:after="0" w:line="240" w:lineRule="atLeast"/>
        <w:jc w:val="both"/>
        <w:rPr>
          <w:rFonts w:ascii="Arial" w:hAnsi="Arial" w:cs="Arial"/>
          <w:lang w:val="en-GB"/>
        </w:rPr>
      </w:pPr>
      <w:r>
        <w:rPr>
          <w:rStyle w:val="5yl5"/>
          <w:b/>
          <w:sz w:val="24"/>
          <w:szCs w:val="24"/>
          <w:lang w:val="en-US"/>
        </w:rPr>
        <w:t>Azril Bacal is a Peruvian social &amp; justice clim</w:t>
      </w:r>
      <w:r w:rsidR="00196131">
        <w:rPr>
          <w:rStyle w:val="5yl5"/>
          <w:b/>
          <w:sz w:val="24"/>
          <w:szCs w:val="24"/>
          <w:lang w:val="en-US"/>
        </w:rPr>
        <w:t xml:space="preserve">ate activist, engaged academic and </w:t>
      </w:r>
      <w:r>
        <w:rPr>
          <w:rStyle w:val="5yl5"/>
          <w:b/>
          <w:sz w:val="24"/>
          <w:szCs w:val="24"/>
          <w:lang w:val="en-US"/>
        </w:rPr>
        <w:t>cultural worker, poet, sociologist and agricultural engineer, living in Uppsala, Sweden.</w:t>
      </w:r>
      <w:r w:rsidR="00A827D8" w:rsidRPr="00A827D8">
        <w:rPr>
          <w:rFonts w:ascii="Arial" w:hAnsi="Arial" w:cs="Arial"/>
          <w:lang w:val="en-GB"/>
        </w:rPr>
        <w:t xml:space="preserve"> </w:t>
      </w:r>
    </w:p>
    <w:p w:rsidR="00A827D8" w:rsidRDefault="00A827D8" w:rsidP="00A827D8">
      <w:pPr>
        <w:spacing w:after="0" w:line="240" w:lineRule="atLeast"/>
        <w:jc w:val="both"/>
        <w:rPr>
          <w:rFonts w:ascii="Arial" w:hAnsi="Arial" w:cs="Arial"/>
          <w:lang w:val="en-GB"/>
        </w:rPr>
      </w:pPr>
    </w:p>
    <w:p w:rsidR="0049340C" w:rsidRPr="00C72C97" w:rsidRDefault="00A827D8" w:rsidP="00A827D8">
      <w:pPr>
        <w:spacing w:after="0" w:line="240" w:lineRule="atLeast"/>
        <w:jc w:val="both"/>
        <w:rPr>
          <w:lang w:val="en-US"/>
        </w:rPr>
      </w:pPr>
      <w:r>
        <w:rPr>
          <w:rFonts w:ascii="Arial" w:hAnsi="Arial" w:cs="Arial"/>
          <w:noProof/>
          <w:color w:val="222222"/>
          <w:lang w:eastAsia="sv-SE"/>
        </w:rPr>
        <w:drawing>
          <wp:inline distT="0" distB="0" distL="0" distR="0">
            <wp:extent cx="819150" cy="803088"/>
            <wp:effectExtent l="0" t="0" r="0" b="0"/>
            <wp:docPr id="5" name="Bildobjekt 5" descr="Kollaboratoriet Uppsal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laboratoriet Uppsal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27" cy="81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noProof/>
          <w:color w:val="000000"/>
          <w:sz w:val="21"/>
          <w:szCs w:val="21"/>
          <w:lang w:eastAsia="sv-SE"/>
        </w:rPr>
        <w:drawing>
          <wp:inline distT="0" distB="0" distL="0" distR="0" wp14:anchorId="77BD6817" wp14:editId="384F3217">
            <wp:extent cx="952500" cy="447675"/>
            <wp:effectExtent l="0" t="0" r="0" b="9525"/>
            <wp:docPr id="3" name="Bildobjekt 3" descr="Studiefrämjandet i Uppsala lä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iefrämjandet i Uppsala lä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noProof/>
          <w:color w:val="000000"/>
          <w:sz w:val="21"/>
          <w:szCs w:val="21"/>
          <w:lang w:eastAsia="sv-SE"/>
        </w:rPr>
        <w:drawing>
          <wp:inline distT="0" distB="0" distL="0" distR="0" wp14:anchorId="51418062" wp14:editId="58E71C3F">
            <wp:extent cx="1047750" cy="314325"/>
            <wp:effectExtent l="0" t="0" r="0" b="9525"/>
            <wp:docPr id="2" name="Bildobjekt 2" descr="Uppsal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psala kommu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noProof/>
          <w:color w:val="000000"/>
          <w:sz w:val="21"/>
          <w:szCs w:val="21"/>
          <w:lang w:eastAsia="sv-SE"/>
        </w:rPr>
        <w:drawing>
          <wp:inline distT="0" distB="0" distL="0" distR="0" wp14:anchorId="35338543" wp14:editId="148C3628">
            <wp:extent cx="1514475" cy="247650"/>
            <wp:effectExtent l="0" t="0" r="9525" b="0"/>
            <wp:docPr id="1" name="Bildobjekt 1" descr="http://www.litteraturcentrum.se/wp/wp-content/uploads/2015/12/Litteraturcentrum-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tteraturcentrum.se/wp/wp-content/uploads/2015/12/Litteraturcentrum-lit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7D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sv-SE"/>
        </w:rPr>
        <w:t>    </w:t>
      </w:r>
      <w:r>
        <w:rPr>
          <w:rFonts w:ascii="Calibri" w:eastAsia="Times New Roman" w:hAnsi="Calibri" w:cs="Times New Roman"/>
          <w:b/>
          <w:bCs/>
          <w:color w:val="000000"/>
          <w:sz w:val="56"/>
          <w:szCs w:val="56"/>
          <w:lang w:eastAsia="sv-SE"/>
        </w:rPr>
        <w:t xml:space="preserve">AGNI </w:t>
      </w:r>
    </w:p>
    <w:sectPr w:rsidR="0049340C" w:rsidRPr="00C7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1A"/>
    <w:rsid w:val="00046E9F"/>
    <w:rsid w:val="000B13E1"/>
    <w:rsid w:val="00195978"/>
    <w:rsid w:val="00196131"/>
    <w:rsid w:val="00207314"/>
    <w:rsid w:val="00210E81"/>
    <w:rsid w:val="0021557E"/>
    <w:rsid w:val="00227B64"/>
    <w:rsid w:val="003E4480"/>
    <w:rsid w:val="004548F7"/>
    <w:rsid w:val="004A2364"/>
    <w:rsid w:val="00507E1A"/>
    <w:rsid w:val="00522A05"/>
    <w:rsid w:val="005667B0"/>
    <w:rsid w:val="00570E82"/>
    <w:rsid w:val="005A0F4A"/>
    <w:rsid w:val="006A5D2C"/>
    <w:rsid w:val="0071280F"/>
    <w:rsid w:val="007A599E"/>
    <w:rsid w:val="0081441E"/>
    <w:rsid w:val="008B1F11"/>
    <w:rsid w:val="00984813"/>
    <w:rsid w:val="00A26468"/>
    <w:rsid w:val="00A827D8"/>
    <w:rsid w:val="00C03961"/>
    <w:rsid w:val="00C144D9"/>
    <w:rsid w:val="00C72C97"/>
    <w:rsid w:val="00D438E8"/>
    <w:rsid w:val="00DB120A"/>
    <w:rsid w:val="00E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0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0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7E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07E1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07E1A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507E1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E1A"/>
    <w:rPr>
      <w:rFonts w:ascii="Tahoma" w:hAnsi="Tahoma" w:cs="Tahoma"/>
      <w:sz w:val="16"/>
      <w:szCs w:val="16"/>
    </w:rPr>
  </w:style>
  <w:style w:type="character" w:customStyle="1" w:styleId="5yl5">
    <w:name w:val="_5yl5"/>
    <w:basedOn w:val="Standardstycketeckensnitt"/>
    <w:rsid w:val="004A2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0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0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7E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07E1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07E1A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507E1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E1A"/>
    <w:rPr>
      <w:rFonts w:ascii="Tahoma" w:hAnsi="Tahoma" w:cs="Tahoma"/>
      <w:sz w:val="16"/>
      <w:szCs w:val="16"/>
    </w:rPr>
  </w:style>
  <w:style w:type="character" w:customStyle="1" w:styleId="5yl5">
    <w:name w:val="_5yl5"/>
    <w:basedOn w:val="Standardstycketeckensnitt"/>
    <w:rsid w:val="004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llaboratorietuppsala.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litteraturcentrum.se/wp/wp-content/uploads/2015/01/Azril-B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Universitetsbiblioteket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Uppsala universitet</dc:creator>
  <cp:lastModifiedBy>Admin</cp:lastModifiedBy>
  <cp:revision>4</cp:revision>
  <cp:lastPrinted>2017-10-03T09:51:00Z</cp:lastPrinted>
  <dcterms:created xsi:type="dcterms:W3CDTF">2017-10-03T09:41:00Z</dcterms:created>
  <dcterms:modified xsi:type="dcterms:W3CDTF">2017-10-03T09:52:00Z</dcterms:modified>
</cp:coreProperties>
</file>