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94" w:rsidRDefault="00FF2094" w:rsidP="00FF2094">
      <w:pPr>
        <w:jc w:val="center"/>
      </w:pP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5583907" cy="1105347"/>
            <wp:effectExtent l="19050" t="0" r="0" b="0"/>
            <wp:docPr id="1" name="Image 0" descr="bachef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hefs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094" w:rsidRPr="00FF2094" w:rsidRDefault="00FF2094" w:rsidP="00AD3E72">
      <w:pPr>
        <w:jc w:val="center"/>
        <w:rPr>
          <w:b/>
          <w:bCs/>
          <w:sz w:val="40"/>
          <w:szCs w:val="40"/>
          <w:rtl/>
          <w:lang w:bidi="ar-DZ"/>
        </w:rPr>
      </w:pPr>
      <w:r w:rsidRPr="00FF2094">
        <w:rPr>
          <w:b/>
          <w:bCs/>
          <w:sz w:val="40"/>
          <w:szCs w:val="40"/>
        </w:rPr>
        <w:t xml:space="preserve">DECLARATION FINALE DU FORUM THEMATIQUE SUR LES LIBERTES </w:t>
      </w:r>
      <w:r>
        <w:rPr>
          <w:b/>
          <w:bCs/>
          <w:sz w:val="40"/>
          <w:szCs w:val="40"/>
        </w:rPr>
        <w:t xml:space="preserve">EN ALGERIE </w:t>
      </w:r>
      <w:r w:rsidR="00454F08">
        <w:rPr>
          <w:b/>
          <w:bCs/>
          <w:sz w:val="40"/>
          <w:szCs w:val="40"/>
        </w:rPr>
        <w:t>TENUE DU 19au</w:t>
      </w:r>
      <w:r w:rsidRPr="00FF2094">
        <w:rPr>
          <w:b/>
          <w:bCs/>
          <w:sz w:val="40"/>
          <w:szCs w:val="40"/>
        </w:rPr>
        <w:t>20 MAI 2017</w:t>
      </w:r>
    </w:p>
    <w:p w:rsidR="00E624DA" w:rsidRDefault="008A42EE" w:rsidP="00A26C98">
      <w:r w:rsidRPr="00E51F53">
        <w:rPr>
          <w:b/>
          <w:bCs/>
        </w:rPr>
        <w:t>Le Forum Social Algérien</w:t>
      </w:r>
      <w:r>
        <w:t xml:space="preserve"> a </w:t>
      </w:r>
      <w:r w:rsidR="008536C5">
        <w:t>tenu les 19 et 20 mai 2017 au siège d</w:t>
      </w:r>
      <w:r w:rsidR="00A26C98">
        <w:t>e</w:t>
      </w:r>
      <w:r w:rsidR="008536C5">
        <w:t xml:space="preserve"> SOS Disparus à Alger </w:t>
      </w:r>
      <w:r>
        <w:t xml:space="preserve"> son premier forum </w:t>
      </w:r>
      <w:r w:rsidR="008536C5">
        <w:t>thématique</w:t>
      </w:r>
      <w:r>
        <w:t xml:space="preserve"> su</w:t>
      </w:r>
      <w:r w:rsidR="008536C5">
        <w:t>r les libertés sous le slogan</w:t>
      </w:r>
      <w:r>
        <w:t xml:space="preserve"> « </w:t>
      </w:r>
      <w:r w:rsidR="008536C5">
        <w:t>Justice-libertés, droits ».</w:t>
      </w:r>
    </w:p>
    <w:p w:rsidR="008536C5" w:rsidRDefault="00B50066" w:rsidP="006B081E">
      <w:r>
        <w:t xml:space="preserve">Ce  forum </w:t>
      </w:r>
      <w:r w:rsidR="006B081E">
        <w:t xml:space="preserve">qui se veut un espace </w:t>
      </w:r>
      <w:r w:rsidR="00D308E7">
        <w:t xml:space="preserve">rassembleur, </w:t>
      </w:r>
      <w:r w:rsidR="006B081E">
        <w:t>de partage, de rapprochement et de convergence de luttes</w:t>
      </w:r>
      <w:r>
        <w:t xml:space="preserve"> </w:t>
      </w:r>
      <w:r w:rsidR="006B081E">
        <w:t xml:space="preserve">et qui </w:t>
      </w:r>
      <w:r>
        <w:t>a</w:t>
      </w:r>
      <w:r w:rsidR="008536C5">
        <w:t xml:space="preserve"> vu la participation de plus d’une cinquantaine de militant</w:t>
      </w:r>
      <w:r w:rsidR="00A26C98">
        <w:t>e</w:t>
      </w:r>
      <w:r w:rsidR="008536C5">
        <w:t>s</w:t>
      </w:r>
      <w:r w:rsidR="00A26C98">
        <w:t xml:space="preserve"> et militants</w:t>
      </w:r>
      <w:r w:rsidR="008536C5">
        <w:t xml:space="preserve"> </w:t>
      </w:r>
      <w:r w:rsidR="006B081E">
        <w:t xml:space="preserve">venus </w:t>
      </w:r>
      <w:r w:rsidR="008536C5">
        <w:t>de différentes dynamiques</w:t>
      </w:r>
      <w:r>
        <w:t xml:space="preserve"> au niveau national</w:t>
      </w:r>
      <w:r w:rsidR="00A26C98">
        <w:t>,</w:t>
      </w:r>
      <w:r w:rsidR="008536C5">
        <w:t xml:space="preserve"> a été une occasion importante pour les présents d’échanger, de partager et de débattre la question des  libertés </w:t>
      </w:r>
      <w:r>
        <w:t xml:space="preserve"> en Algérie à travers les trois ateliers thématiques</w:t>
      </w:r>
      <w:r w:rsidR="00A26C98">
        <w:t>, à savoir</w:t>
      </w:r>
      <w:r>
        <w:t> :</w:t>
      </w:r>
      <w:r w:rsidR="008536C5">
        <w:t xml:space="preserve"> </w:t>
      </w:r>
    </w:p>
    <w:p w:rsidR="008536C5" w:rsidRPr="00E51F53" w:rsidRDefault="008536C5" w:rsidP="008536C5">
      <w:pPr>
        <w:pStyle w:val="Paragraphedeliste"/>
        <w:numPr>
          <w:ilvl w:val="0"/>
          <w:numId w:val="1"/>
        </w:numPr>
        <w:rPr>
          <w:b/>
          <w:bCs/>
        </w:rPr>
      </w:pPr>
      <w:r w:rsidRPr="00E51F53">
        <w:rPr>
          <w:b/>
          <w:bCs/>
        </w:rPr>
        <w:t>Libertés civiles et politiques en Algérie</w:t>
      </w:r>
    </w:p>
    <w:p w:rsidR="008536C5" w:rsidRPr="00E51F53" w:rsidRDefault="008536C5" w:rsidP="008536C5">
      <w:pPr>
        <w:pStyle w:val="Paragraphedeliste"/>
        <w:numPr>
          <w:ilvl w:val="0"/>
          <w:numId w:val="1"/>
        </w:numPr>
        <w:rPr>
          <w:b/>
          <w:bCs/>
        </w:rPr>
      </w:pPr>
      <w:r w:rsidRPr="00E51F53">
        <w:rPr>
          <w:b/>
          <w:bCs/>
        </w:rPr>
        <w:t>Libertés syndicales en Algérie</w:t>
      </w:r>
    </w:p>
    <w:p w:rsidR="008536C5" w:rsidRPr="00E51F53" w:rsidRDefault="008536C5" w:rsidP="008536C5">
      <w:pPr>
        <w:pStyle w:val="Paragraphedeliste"/>
        <w:numPr>
          <w:ilvl w:val="0"/>
          <w:numId w:val="1"/>
        </w:numPr>
        <w:rPr>
          <w:b/>
          <w:bCs/>
        </w:rPr>
      </w:pPr>
      <w:r w:rsidRPr="00E51F53">
        <w:rPr>
          <w:b/>
          <w:bCs/>
        </w:rPr>
        <w:t>Droits et liberté des femmes en Algérie</w:t>
      </w:r>
    </w:p>
    <w:p w:rsidR="001F2F77" w:rsidRDefault="00FF2094" w:rsidP="00A26C98">
      <w:r>
        <w:t>L</w:t>
      </w:r>
      <w:r w:rsidR="006B081E">
        <w:t xml:space="preserve">es participants </w:t>
      </w:r>
      <w:r w:rsidR="00A26C98">
        <w:t>aux</w:t>
      </w:r>
      <w:r w:rsidR="00CD454E">
        <w:t xml:space="preserve"> trois ateliers ont dressé</w:t>
      </w:r>
      <w:r w:rsidR="006B081E">
        <w:t xml:space="preserve"> unanimement </w:t>
      </w:r>
      <w:r w:rsidR="00D308E7">
        <w:t xml:space="preserve"> un tableau sombre</w:t>
      </w:r>
      <w:r>
        <w:t xml:space="preserve"> sur la situation</w:t>
      </w:r>
      <w:r w:rsidR="006B081E">
        <w:t xml:space="preserve"> des libertés en Algérie </w:t>
      </w:r>
      <w:r w:rsidR="00A26C98">
        <w:t>qui</w:t>
      </w:r>
      <w:r w:rsidR="006B081E">
        <w:t xml:space="preserve"> enregistre un recul énorme en matière des libertés</w:t>
      </w:r>
      <w:r w:rsidR="00A26C98">
        <w:t>,</w:t>
      </w:r>
      <w:r w:rsidR="006B081E">
        <w:t xml:space="preserve"> soit du côté</w:t>
      </w:r>
      <w:r w:rsidR="001F2F77">
        <w:t xml:space="preserve"> de la</w:t>
      </w:r>
      <w:r w:rsidR="006B081E">
        <w:t xml:space="preserve"> législation</w:t>
      </w:r>
      <w:r w:rsidR="001F2F77">
        <w:t xml:space="preserve"> à travers un arsenal juridique liberticide (Lois sur les associations, le projet du code du travail, loi sur la retraite, code de l’information, …)</w:t>
      </w:r>
      <w:r w:rsidR="006B081E">
        <w:t xml:space="preserve">  ou</w:t>
      </w:r>
      <w:r w:rsidR="001F2F77">
        <w:t xml:space="preserve"> sur la pratique quotidienne à travers les arrestations arbitraires et harcèlement des militants  et citoyens et dans certains cas emprisonnement et séquestration, interdictions de manifestation et de réunion.</w:t>
      </w:r>
    </w:p>
    <w:p w:rsidR="001F2F77" w:rsidRDefault="001F2F77" w:rsidP="001F2F77">
      <w:r>
        <w:t xml:space="preserve">La situation des femmes était aussi au cœur des débats, elles subissent une double </w:t>
      </w:r>
      <w:r w:rsidR="00357D6F">
        <w:t>répression</w:t>
      </w:r>
      <w:r>
        <w:t xml:space="preserve"> que ce soit de la part </w:t>
      </w:r>
      <w:r w:rsidR="00357D6F">
        <w:t>du régime</w:t>
      </w:r>
      <w:r>
        <w:t xml:space="preserve"> qui considère dans les lois la femme </w:t>
      </w:r>
      <w:r w:rsidR="00357D6F">
        <w:t>comme éternellement</w:t>
      </w:r>
      <w:r>
        <w:t xml:space="preserve"> mineur</w:t>
      </w:r>
      <w:r w:rsidR="00FF2094">
        <w:t>e</w:t>
      </w:r>
      <w:r>
        <w:t xml:space="preserve"> et de la part d’une société  patriarcale.</w:t>
      </w:r>
    </w:p>
    <w:p w:rsidR="00357D6F" w:rsidRDefault="00357D6F" w:rsidP="00A26C98">
      <w:r>
        <w:t xml:space="preserve">Au vu de ces divers constats et afin palier à cette situation alarmante et préoccupante, </w:t>
      </w:r>
      <w:r w:rsidR="00A26C98">
        <w:t>l</w:t>
      </w:r>
      <w:r>
        <w:t>es travaux des différents ateliers ont été sanctionnées par un une série de recommandations</w:t>
      </w:r>
      <w:r w:rsidR="00A26C98">
        <w:t xml:space="preserve"> que voici</w:t>
      </w:r>
      <w:r>
        <w:t>.</w:t>
      </w:r>
    </w:p>
    <w:p w:rsidR="00357D6F" w:rsidRPr="00FF2094" w:rsidRDefault="00357D6F">
      <w:pPr>
        <w:rPr>
          <w:b/>
          <w:bCs/>
          <w:sz w:val="28"/>
          <w:szCs w:val="28"/>
          <w:u w:val="single"/>
        </w:rPr>
      </w:pPr>
      <w:r w:rsidRPr="00FF2094">
        <w:rPr>
          <w:b/>
          <w:bCs/>
          <w:sz w:val="28"/>
          <w:szCs w:val="28"/>
          <w:u w:val="single"/>
        </w:rPr>
        <w:t>En ce qui concerne les Libertés civiles et politiques :</w:t>
      </w:r>
    </w:p>
    <w:p w:rsidR="008536C5" w:rsidRDefault="00D308E7" w:rsidP="00357D6F">
      <w:pPr>
        <w:pStyle w:val="Paragraphedeliste"/>
        <w:numPr>
          <w:ilvl w:val="0"/>
          <w:numId w:val="2"/>
        </w:numPr>
      </w:pPr>
      <w:r>
        <w:t>R</w:t>
      </w:r>
      <w:r w:rsidR="00357D6F">
        <w:t>especter les libertés d’expression, d’information et de presse</w:t>
      </w:r>
    </w:p>
    <w:p w:rsidR="00357D6F" w:rsidRDefault="00D308E7" w:rsidP="00357D6F">
      <w:pPr>
        <w:pStyle w:val="Paragraphedeliste"/>
        <w:numPr>
          <w:ilvl w:val="0"/>
          <w:numId w:val="2"/>
        </w:numPr>
      </w:pPr>
      <w:r>
        <w:t>R</w:t>
      </w:r>
      <w:r w:rsidR="00357D6F">
        <w:t>especter la liberté de pensée, de conscience et de religion</w:t>
      </w:r>
      <w:r>
        <w:t xml:space="preserve"> ou pas</w:t>
      </w:r>
    </w:p>
    <w:p w:rsidR="00357D6F" w:rsidRDefault="00357D6F" w:rsidP="00357D6F">
      <w:pPr>
        <w:pStyle w:val="Paragraphedeliste"/>
        <w:numPr>
          <w:ilvl w:val="0"/>
          <w:numId w:val="2"/>
        </w:numPr>
      </w:pPr>
      <w:r>
        <w:t>liberté de réunion, d’association et de rassemblement</w:t>
      </w:r>
    </w:p>
    <w:p w:rsidR="00357D6F" w:rsidRDefault="00357D6F" w:rsidP="00357D6F">
      <w:pPr>
        <w:pStyle w:val="Paragraphedeliste"/>
        <w:numPr>
          <w:ilvl w:val="0"/>
          <w:numId w:val="2"/>
        </w:numPr>
      </w:pPr>
      <w:r>
        <w:t>Abrogation de la loi 12/06 relative aux associations</w:t>
      </w:r>
    </w:p>
    <w:p w:rsidR="00357D6F" w:rsidRDefault="00357D6F" w:rsidP="003E3831">
      <w:pPr>
        <w:pStyle w:val="Paragraphedeliste"/>
        <w:numPr>
          <w:ilvl w:val="0"/>
          <w:numId w:val="2"/>
        </w:numPr>
      </w:pPr>
      <w:r>
        <w:t>Garantir la liberté de circulation de personnes en procédant à l’ouverture des frontières notamment la frontière Algéro-M</w:t>
      </w:r>
      <w:r w:rsidR="00CD454E">
        <w:t xml:space="preserve">arocaine </w:t>
      </w:r>
      <w:r w:rsidR="00A26C98">
        <w:t>ou</w:t>
      </w:r>
      <w:r w:rsidR="00CD454E">
        <w:t xml:space="preserve"> des réfugiés syriens  sont bloqués actuellement dans un no</w:t>
      </w:r>
      <w:r w:rsidR="003E3831">
        <w:t xml:space="preserve"> </w:t>
      </w:r>
      <w:r w:rsidR="00CD454E">
        <w:t xml:space="preserve">man’s </w:t>
      </w:r>
      <w:r w:rsidR="00454F08">
        <w:t xml:space="preserve">land </w:t>
      </w:r>
      <w:r w:rsidR="00CD454E">
        <w:t>entre les deux frontière</w:t>
      </w:r>
      <w:r w:rsidR="003E3831">
        <w:t>s</w:t>
      </w:r>
      <w:r w:rsidR="00CD454E">
        <w:t xml:space="preserve">.  </w:t>
      </w:r>
    </w:p>
    <w:p w:rsidR="00357D6F" w:rsidRDefault="003B1FDC" w:rsidP="003E3831">
      <w:pPr>
        <w:pStyle w:val="Paragraphedeliste"/>
        <w:numPr>
          <w:ilvl w:val="0"/>
          <w:numId w:val="2"/>
        </w:numPr>
      </w:pPr>
      <w:r>
        <w:lastRenderedPageBreak/>
        <w:t xml:space="preserve">Respecter les engagements internationaux que l’Algérie a ratifié notamment le </w:t>
      </w:r>
      <w:r w:rsidR="003E3831">
        <w:t>(</w:t>
      </w:r>
      <w:r>
        <w:t>PIDCP</w:t>
      </w:r>
      <w:r w:rsidR="003E3831">
        <w:t>).</w:t>
      </w:r>
      <w:r>
        <w:t xml:space="preserve"> </w:t>
      </w:r>
    </w:p>
    <w:p w:rsidR="00357D6F" w:rsidRPr="00FF2094" w:rsidRDefault="003B1FDC" w:rsidP="0086006E">
      <w:pPr>
        <w:tabs>
          <w:tab w:val="left" w:pos="6015"/>
        </w:tabs>
        <w:rPr>
          <w:b/>
          <w:bCs/>
          <w:sz w:val="28"/>
          <w:szCs w:val="28"/>
          <w:u w:val="single"/>
        </w:rPr>
      </w:pPr>
      <w:r w:rsidRPr="00FF2094">
        <w:rPr>
          <w:b/>
          <w:bCs/>
          <w:sz w:val="28"/>
          <w:szCs w:val="28"/>
          <w:u w:val="single"/>
        </w:rPr>
        <w:t xml:space="preserve">En ce qui </w:t>
      </w:r>
      <w:r w:rsidR="00CD454E" w:rsidRPr="00FF2094">
        <w:rPr>
          <w:b/>
          <w:bCs/>
          <w:sz w:val="28"/>
          <w:szCs w:val="28"/>
          <w:u w:val="single"/>
        </w:rPr>
        <w:t>concerne les libertés syndicales :</w:t>
      </w:r>
      <w:r w:rsidR="0086006E">
        <w:rPr>
          <w:b/>
          <w:bCs/>
          <w:sz w:val="28"/>
          <w:szCs w:val="28"/>
          <w:u w:val="single"/>
        </w:rPr>
        <w:tab/>
      </w:r>
    </w:p>
    <w:p w:rsidR="00465DCA" w:rsidRDefault="00465DCA" w:rsidP="003E3831">
      <w:pPr>
        <w:pStyle w:val="Paragraphedeliste"/>
        <w:numPr>
          <w:ilvl w:val="0"/>
          <w:numId w:val="3"/>
        </w:numPr>
      </w:pPr>
      <w:r>
        <w:t>Encourager et soutenir les mobilisations du front social autour d</w:t>
      </w:r>
      <w:r w:rsidR="003E3831">
        <w:t>e l’amélioration du</w:t>
      </w:r>
      <w:r>
        <w:t xml:space="preserve"> pouvoir d’achat, la loi sur la retraite</w:t>
      </w:r>
      <w:r w:rsidR="003E3831">
        <w:t>,</w:t>
      </w:r>
      <w:r>
        <w:t xml:space="preserve"> le projet du code de travail et </w:t>
      </w:r>
      <w:r w:rsidR="003E3831">
        <w:t xml:space="preserve">la </w:t>
      </w:r>
      <w:r>
        <w:t>consolid</w:t>
      </w:r>
      <w:r w:rsidR="003E3831">
        <w:t xml:space="preserve">ation des </w:t>
      </w:r>
      <w:r>
        <w:t xml:space="preserve"> libertés syndicales</w:t>
      </w:r>
    </w:p>
    <w:p w:rsidR="00465DCA" w:rsidRDefault="00465DCA" w:rsidP="003E3831">
      <w:pPr>
        <w:pStyle w:val="Paragraphedeliste"/>
        <w:numPr>
          <w:ilvl w:val="0"/>
          <w:numId w:val="3"/>
        </w:numPr>
      </w:pPr>
      <w:r>
        <w:t xml:space="preserve">Encourager la solidarité entre les organisations de la société civile et les syndicats en cas de répression </w:t>
      </w:r>
      <w:r w:rsidR="003E3831">
        <w:t>ainsi que de</w:t>
      </w:r>
      <w:r>
        <w:t xml:space="preserve"> créer des synergies entre les différentes dynamiques.</w:t>
      </w:r>
    </w:p>
    <w:p w:rsidR="00465DCA" w:rsidRDefault="00465DCA" w:rsidP="00465DCA">
      <w:pPr>
        <w:pStyle w:val="Paragraphedeliste"/>
        <w:numPr>
          <w:ilvl w:val="0"/>
          <w:numId w:val="3"/>
        </w:numPr>
      </w:pPr>
      <w:r>
        <w:t>Ouvrir le dialogue social</w:t>
      </w:r>
      <w:r w:rsidR="003E3831">
        <w:t xml:space="preserve"> gouvernement partenaires sociaux</w:t>
      </w:r>
      <w:r>
        <w:t xml:space="preserve"> aux syndicats autonomes.</w:t>
      </w:r>
    </w:p>
    <w:p w:rsidR="00465DCA" w:rsidRDefault="00465DCA" w:rsidP="003E3831">
      <w:pPr>
        <w:pStyle w:val="Paragraphedeliste"/>
        <w:numPr>
          <w:ilvl w:val="0"/>
          <w:numId w:val="3"/>
        </w:numPr>
      </w:pPr>
      <w:r>
        <w:t>Lu</w:t>
      </w:r>
      <w:r w:rsidR="00796D2F">
        <w:t>t</w:t>
      </w:r>
      <w:r>
        <w:t xml:space="preserve">ter contre </w:t>
      </w:r>
      <w:r w:rsidR="00796D2F">
        <w:t xml:space="preserve">le chômage endémique, </w:t>
      </w:r>
      <w:r>
        <w:t xml:space="preserve">la </w:t>
      </w:r>
      <w:r w:rsidR="00796D2F">
        <w:t>précarité</w:t>
      </w:r>
      <w:r>
        <w:t xml:space="preserve"> du travail et pour un travail et un salaire </w:t>
      </w:r>
      <w:r w:rsidR="003E3831">
        <w:t xml:space="preserve">digne et </w:t>
      </w:r>
      <w:r w:rsidR="00796D2F">
        <w:t>décent</w:t>
      </w:r>
      <w:r>
        <w:t>.</w:t>
      </w:r>
    </w:p>
    <w:p w:rsidR="00796D2F" w:rsidRDefault="00796D2F" w:rsidP="003E3831">
      <w:pPr>
        <w:pStyle w:val="Paragraphedeliste"/>
        <w:numPr>
          <w:ilvl w:val="0"/>
          <w:numId w:val="3"/>
        </w:numPr>
      </w:pPr>
      <w:r>
        <w:t xml:space="preserve">Lutter contre les atteintes aux libertés syndicales qui </w:t>
      </w:r>
      <w:r w:rsidR="003E3831">
        <w:t xml:space="preserve">portent atteintes </w:t>
      </w:r>
      <w:r>
        <w:t xml:space="preserve"> systématiquement aux acquis </w:t>
      </w:r>
      <w:r w:rsidR="003E3831">
        <w:t xml:space="preserve"> et droits </w:t>
      </w:r>
      <w:r>
        <w:t>sociaux.</w:t>
      </w:r>
    </w:p>
    <w:p w:rsidR="00796D2F" w:rsidRPr="00796D2F" w:rsidRDefault="00796D2F" w:rsidP="00796D2F">
      <w:pPr>
        <w:pStyle w:val="Paragraphedeliste"/>
        <w:numPr>
          <w:ilvl w:val="0"/>
          <w:numId w:val="3"/>
        </w:numPr>
      </w:pPr>
      <w:r w:rsidRPr="00796D2F">
        <w:t>Respecter les conventions internationales ratifiées par l’Algérie concernant le travail</w:t>
      </w:r>
    </w:p>
    <w:p w:rsidR="00796D2F" w:rsidRDefault="00796D2F" w:rsidP="00465DCA">
      <w:pPr>
        <w:pStyle w:val="Paragraphedeliste"/>
        <w:numPr>
          <w:ilvl w:val="0"/>
          <w:numId w:val="3"/>
        </w:numPr>
      </w:pPr>
      <w:r>
        <w:t>Lutter contre les politiques néfastes néolibérales qui favorisent l’injustice sociale.</w:t>
      </w:r>
    </w:p>
    <w:p w:rsidR="00465DCA" w:rsidRPr="00FF2094" w:rsidRDefault="00796D2F" w:rsidP="00796D2F">
      <w:pPr>
        <w:rPr>
          <w:b/>
          <w:bCs/>
          <w:sz w:val="28"/>
          <w:szCs w:val="28"/>
          <w:u w:val="single"/>
        </w:rPr>
      </w:pPr>
      <w:r w:rsidRPr="00FF2094">
        <w:rPr>
          <w:b/>
          <w:bCs/>
          <w:sz w:val="28"/>
          <w:szCs w:val="28"/>
          <w:u w:val="single"/>
        </w:rPr>
        <w:t>En ce qui concerne  l’atelier droits et liberté des femmes en Algérie</w:t>
      </w:r>
    </w:p>
    <w:p w:rsidR="00796D2F" w:rsidRPr="00796D2F" w:rsidRDefault="00796D2F" w:rsidP="003E3831">
      <w:pPr>
        <w:pStyle w:val="Paragraphedeliste"/>
        <w:numPr>
          <w:ilvl w:val="0"/>
          <w:numId w:val="4"/>
        </w:numPr>
      </w:pPr>
      <w:r w:rsidRPr="00796D2F">
        <w:t>Abrogation d</w:t>
      </w:r>
      <w:r w:rsidR="003E3831">
        <w:t>u</w:t>
      </w:r>
      <w:r w:rsidRPr="00796D2F">
        <w:t xml:space="preserve"> code de la famille</w:t>
      </w:r>
    </w:p>
    <w:p w:rsidR="00796D2F" w:rsidRDefault="00796D2F" w:rsidP="00796D2F">
      <w:pPr>
        <w:pStyle w:val="Paragraphedeliste"/>
        <w:numPr>
          <w:ilvl w:val="0"/>
          <w:numId w:val="4"/>
        </w:numPr>
      </w:pPr>
      <w:r w:rsidRPr="004C47EB">
        <w:t>Garantir aux femmes les libertés fondamentales et l’</w:t>
      </w:r>
      <w:r w:rsidR="004C47EB" w:rsidRPr="004C47EB">
        <w:t>égalité des sexe</w:t>
      </w:r>
      <w:r w:rsidR="004C47EB">
        <w:t>s</w:t>
      </w:r>
      <w:r w:rsidR="004C47EB" w:rsidRPr="004C47EB">
        <w:t>.</w:t>
      </w:r>
    </w:p>
    <w:p w:rsidR="004C47EB" w:rsidRDefault="004C47EB" w:rsidP="00796D2F">
      <w:pPr>
        <w:pStyle w:val="Paragraphedeliste"/>
        <w:numPr>
          <w:ilvl w:val="0"/>
          <w:numId w:val="4"/>
        </w:numPr>
      </w:pPr>
      <w:r>
        <w:t>Dépasser les stéréotypes  qui font de la femme la responsable de sa condition.</w:t>
      </w:r>
    </w:p>
    <w:p w:rsidR="004C47EB" w:rsidRDefault="004C47EB" w:rsidP="003E3831">
      <w:pPr>
        <w:pStyle w:val="Paragraphedeliste"/>
        <w:numPr>
          <w:ilvl w:val="0"/>
          <w:numId w:val="4"/>
        </w:numPr>
      </w:pPr>
      <w:r>
        <w:t>Lutter contre les inégalités entre</w:t>
      </w:r>
      <w:r w:rsidR="003E3831">
        <w:t xml:space="preserve"> femme et homme </w:t>
      </w:r>
      <w:r>
        <w:t>dans le milieu du travail</w:t>
      </w:r>
    </w:p>
    <w:p w:rsidR="004C47EB" w:rsidRDefault="004C47EB" w:rsidP="00796D2F">
      <w:pPr>
        <w:pStyle w:val="Paragraphedeliste"/>
        <w:numPr>
          <w:ilvl w:val="0"/>
          <w:numId w:val="4"/>
        </w:numPr>
      </w:pPr>
      <w:r>
        <w:t>Lutter contre les violences faites aux femmes.</w:t>
      </w:r>
    </w:p>
    <w:p w:rsidR="004C47EB" w:rsidRDefault="004C47EB" w:rsidP="003E3831">
      <w:pPr>
        <w:pStyle w:val="Paragraphedeliste"/>
        <w:numPr>
          <w:ilvl w:val="0"/>
          <w:numId w:val="4"/>
        </w:numPr>
      </w:pPr>
      <w:r>
        <w:t xml:space="preserve">Créer </w:t>
      </w:r>
      <w:r w:rsidR="003E3831">
        <w:t>l</w:t>
      </w:r>
      <w:r>
        <w:t>es conditions adéquates pour l’émancipation de la femme rurales.</w:t>
      </w:r>
    </w:p>
    <w:p w:rsidR="004C47EB" w:rsidRDefault="004C47EB" w:rsidP="00796D2F">
      <w:pPr>
        <w:pStyle w:val="Paragraphedeliste"/>
        <w:numPr>
          <w:ilvl w:val="0"/>
          <w:numId w:val="4"/>
        </w:numPr>
      </w:pPr>
      <w:r>
        <w:t>Encourager la solidarité femme et homme d</w:t>
      </w:r>
      <w:r w:rsidR="003E3831">
        <w:t>ans l</w:t>
      </w:r>
      <w:r>
        <w:t xml:space="preserve">es luttes pour l’égalité et la liberté. </w:t>
      </w:r>
    </w:p>
    <w:p w:rsidR="004C47EB" w:rsidRPr="00FF2094" w:rsidRDefault="0096297A" w:rsidP="00FF209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Travaill</w:t>
      </w:r>
      <w:r w:rsidR="004C47EB" w:rsidRPr="00FF2094">
        <w:rPr>
          <w:b/>
          <w:bCs/>
          <w:sz w:val="40"/>
          <w:szCs w:val="40"/>
        </w:rPr>
        <w:t xml:space="preserve">ons tous </w:t>
      </w:r>
      <w:r w:rsidR="00FF2094" w:rsidRPr="00FF2094">
        <w:rPr>
          <w:b/>
          <w:bCs/>
          <w:sz w:val="40"/>
          <w:szCs w:val="40"/>
        </w:rPr>
        <w:t>ensemble</w:t>
      </w:r>
      <w:r w:rsidR="00A26C98" w:rsidRPr="00FF2094">
        <w:rPr>
          <w:b/>
          <w:bCs/>
          <w:sz w:val="40"/>
          <w:szCs w:val="40"/>
        </w:rPr>
        <w:t xml:space="preserve"> pour qu’une  </w:t>
      </w:r>
      <w:r w:rsidR="004C47EB" w:rsidRPr="00FF2094">
        <w:rPr>
          <w:b/>
          <w:bCs/>
          <w:sz w:val="40"/>
          <w:szCs w:val="40"/>
        </w:rPr>
        <w:t>autre</w:t>
      </w:r>
      <w:r w:rsidR="00A26C98" w:rsidRPr="00FF2094">
        <w:rPr>
          <w:b/>
          <w:bCs/>
          <w:sz w:val="40"/>
          <w:szCs w:val="40"/>
        </w:rPr>
        <w:t xml:space="preserve"> Algérie, li</w:t>
      </w:r>
      <w:bookmarkStart w:id="0" w:name="_GoBack"/>
      <w:bookmarkEnd w:id="0"/>
      <w:r w:rsidR="00A26C98" w:rsidRPr="00FF2094">
        <w:rPr>
          <w:b/>
          <w:bCs/>
          <w:sz w:val="40"/>
          <w:szCs w:val="40"/>
        </w:rPr>
        <w:t>bre, sociale, et démocratique soit possible.</w:t>
      </w:r>
    </w:p>
    <w:sectPr w:rsidR="004C47EB" w:rsidRPr="00FF2094" w:rsidSect="00FF2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A26" w:rsidRDefault="00CB6A26" w:rsidP="00FF2094">
      <w:pPr>
        <w:spacing w:after="0" w:line="240" w:lineRule="auto"/>
      </w:pPr>
      <w:r>
        <w:separator/>
      </w:r>
    </w:p>
  </w:endnote>
  <w:endnote w:type="continuationSeparator" w:id="1">
    <w:p w:rsidR="00CB6A26" w:rsidRDefault="00CB6A26" w:rsidP="00FF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094" w:rsidRDefault="00FF209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094" w:rsidRDefault="00FF209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094" w:rsidRDefault="00FF209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A26" w:rsidRDefault="00CB6A26" w:rsidP="00FF2094">
      <w:pPr>
        <w:spacing w:after="0" w:line="240" w:lineRule="auto"/>
      </w:pPr>
      <w:r>
        <w:separator/>
      </w:r>
    </w:p>
  </w:footnote>
  <w:footnote w:type="continuationSeparator" w:id="1">
    <w:p w:rsidR="00CB6A26" w:rsidRDefault="00CB6A26" w:rsidP="00FF2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094" w:rsidRDefault="00982C0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83194" o:spid="_x0000_s2050" type="#_x0000_t136" style="position:absolute;margin-left:0;margin-top:0;width:556.05pt;height:83.4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FORUM SOCIAL ALGERIE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094" w:rsidRDefault="00982C0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83195" o:spid="_x0000_s2051" type="#_x0000_t136" style="position:absolute;margin-left:0;margin-top:0;width:556.05pt;height:83.4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FORUM SOCIAL ALGERIE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094" w:rsidRDefault="00982C0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83193" o:spid="_x0000_s2049" type="#_x0000_t136" style="position:absolute;margin-left:0;margin-top:0;width:556.05pt;height:83.4pt;rotation:315;z-index:-251656192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FORUM SOCIAL ALGERIE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BAB"/>
    <w:multiLevelType w:val="hybridMultilevel"/>
    <w:tmpl w:val="C1F2F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92803"/>
    <w:multiLevelType w:val="hybridMultilevel"/>
    <w:tmpl w:val="76D436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B3742"/>
    <w:multiLevelType w:val="hybridMultilevel"/>
    <w:tmpl w:val="487414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36727"/>
    <w:multiLevelType w:val="hybridMultilevel"/>
    <w:tmpl w:val="1116D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A42EE"/>
    <w:rsid w:val="00024187"/>
    <w:rsid w:val="000357E5"/>
    <w:rsid w:val="00063174"/>
    <w:rsid w:val="000721E5"/>
    <w:rsid w:val="00082DD3"/>
    <w:rsid w:val="00084AC0"/>
    <w:rsid w:val="00090195"/>
    <w:rsid w:val="000B15EB"/>
    <w:rsid w:val="000C58EF"/>
    <w:rsid w:val="000E008C"/>
    <w:rsid w:val="000F4F83"/>
    <w:rsid w:val="000F5095"/>
    <w:rsid w:val="00120A51"/>
    <w:rsid w:val="00166B02"/>
    <w:rsid w:val="001A6656"/>
    <w:rsid w:val="001C3398"/>
    <w:rsid w:val="001C5A83"/>
    <w:rsid w:val="001D124B"/>
    <w:rsid w:val="001F20B2"/>
    <w:rsid w:val="001F2F77"/>
    <w:rsid w:val="00232F19"/>
    <w:rsid w:val="00262475"/>
    <w:rsid w:val="00273FC5"/>
    <w:rsid w:val="002A4CD6"/>
    <w:rsid w:val="002B0246"/>
    <w:rsid w:val="002C466B"/>
    <w:rsid w:val="002C5D35"/>
    <w:rsid w:val="002D6359"/>
    <w:rsid w:val="002E1521"/>
    <w:rsid w:val="00303FE9"/>
    <w:rsid w:val="0033293C"/>
    <w:rsid w:val="00351946"/>
    <w:rsid w:val="00352123"/>
    <w:rsid w:val="003521DA"/>
    <w:rsid w:val="00357D6F"/>
    <w:rsid w:val="00366117"/>
    <w:rsid w:val="00394AFF"/>
    <w:rsid w:val="003B1FDC"/>
    <w:rsid w:val="003C6196"/>
    <w:rsid w:val="003E3831"/>
    <w:rsid w:val="003F0DA5"/>
    <w:rsid w:val="0044014A"/>
    <w:rsid w:val="00453922"/>
    <w:rsid w:val="00454F08"/>
    <w:rsid w:val="0046238E"/>
    <w:rsid w:val="00465DCA"/>
    <w:rsid w:val="00496AC8"/>
    <w:rsid w:val="00497D17"/>
    <w:rsid w:val="004A1EF6"/>
    <w:rsid w:val="004A3EA0"/>
    <w:rsid w:val="004C47EB"/>
    <w:rsid w:val="004E5656"/>
    <w:rsid w:val="004F466F"/>
    <w:rsid w:val="0050010C"/>
    <w:rsid w:val="005037A9"/>
    <w:rsid w:val="005A2962"/>
    <w:rsid w:val="005A4C75"/>
    <w:rsid w:val="005D0D77"/>
    <w:rsid w:val="005D44C4"/>
    <w:rsid w:val="005F3E59"/>
    <w:rsid w:val="005F7EE4"/>
    <w:rsid w:val="00607EF7"/>
    <w:rsid w:val="00612ECE"/>
    <w:rsid w:val="006168D7"/>
    <w:rsid w:val="00622F26"/>
    <w:rsid w:val="00627544"/>
    <w:rsid w:val="00657689"/>
    <w:rsid w:val="006707C8"/>
    <w:rsid w:val="00687899"/>
    <w:rsid w:val="006B081E"/>
    <w:rsid w:val="00726A80"/>
    <w:rsid w:val="00785A68"/>
    <w:rsid w:val="00787E62"/>
    <w:rsid w:val="00792BA2"/>
    <w:rsid w:val="00796D2F"/>
    <w:rsid w:val="007B2C45"/>
    <w:rsid w:val="007B6D34"/>
    <w:rsid w:val="00810B2C"/>
    <w:rsid w:val="00823B26"/>
    <w:rsid w:val="008536C5"/>
    <w:rsid w:val="0086006E"/>
    <w:rsid w:val="00865C6B"/>
    <w:rsid w:val="008A42EE"/>
    <w:rsid w:val="008B187E"/>
    <w:rsid w:val="00912E7B"/>
    <w:rsid w:val="009439D6"/>
    <w:rsid w:val="0096297A"/>
    <w:rsid w:val="00976748"/>
    <w:rsid w:val="00982C06"/>
    <w:rsid w:val="009A6685"/>
    <w:rsid w:val="009D43D0"/>
    <w:rsid w:val="00A02CEC"/>
    <w:rsid w:val="00A26C98"/>
    <w:rsid w:val="00AA4DB7"/>
    <w:rsid w:val="00AB3DA4"/>
    <w:rsid w:val="00AD3E72"/>
    <w:rsid w:val="00AE0226"/>
    <w:rsid w:val="00AE1062"/>
    <w:rsid w:val="00B05D84"/>
    <w:rsid w:val="00B10D82"/>
    <w:rsid w:val="00B25182"/>
    <w:rsid w:val="00B3378B"/>
    <w:rsid w:val="00B50066"/>
    <w:rsid w:val="00B60497"/>
    <w:rsid w:val="00B6552F"/>
    <w:rsid w:val="00B82B0F"/>
    <w:rsid w:val="00B92946"/>
    <w:rsid w:val="00B93FBB"/>
    <w:rsid w:val="00BA051D"/>
    <w:rsid w:val="00BC750E"/>
    <w:rsid w:val="00BE606C"/>
    <w:rsid w:val="00C4000C"/>
    <w:rsid w:val="00C43505"/>
    <w:rsid w:val="00C46C5B"/>
    <w:rsid w:val="00C573A7"/>
    <w:rsid w:val="00C640D3"/>
    <w:rsid w:val="00C86F1D"/>
    <w:rsid w:val="00C91D93"/>
    <w:rsid w:val="00CA7ACB"/>
    <w:rsid w:val="00CB6A26"/>
    <w:rsid w:val="00CB6C23"/>
    <w:rsid w:val="00CD454E"/>
    <w:rsid w:val="00CF5409"/>
    <w:rsid w:val="00D2163E"/>
    <w:rsid w:val="00D308E7"/>
    <w:rsid w:val="00D430D0"/>
    <w:rsid w:val="00D75974"/>
    <w:rsid w:val="00D80D3A"/>
    <w:rsid w:val="00D928BF"/>
    <w:rsid w:val="00DA2A22"/>
    <w:rsid w:val="00DA486A"/>
    <w:rsid w:val="00DC107A"/>
    <w:rsid w:val="00DD3789"/>
    <w:rsid w:val="00DF0A18"/>
    <w:rsid w:val="00E1655C"/>
    <w:rsid w:val="00E51F53"/>
    <w:rsid w:val="00E624DA"/>
    <w:rsid w:val="00E76AAB"/>
    <w:rsid w:val="00E8088D"/>
    <w:rsid w:val="00E857CE"/>
    <w:rsid w:val="00EC14E2"/>
    <w:rsid w:val="00F3400F"/>
    <w:rsid w:val="00F81E3F"/>
    <w:rsid w:val="00F95048"/>
    <w:rsid w:val="00FF19EB"/>
    <w:rsid w:val="00FF2094"/>
    <w:rsid w:val="00FF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36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09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F2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F2094"/>
  </w:style>
  <w:style w:type="paragraph" w:styleId="Pieddepage">
    <w:name w:val="footer"/>
    <w:basedOn w:val="Normal"/>
    <w:link w:val="PieddepageCar"/>
    <w:uiPriority w:val="99"/>
    <w:semiHidden/>
    <w:unhideWhenUsed/>
    <w:rsid w:val="00FF2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F2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3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PC</cp:lastModifiedBy>
  <cp:revision>2</cp:revision>
  <dcterms:created xsi:type="dcterms:W3CDTF">2017-05-22T13:43:00Z</dcterms:created>
  <dcterms:modified xsi:type="dcterms:W3CDTF">2017-05-22T13:43:00Z</dcterms:modified>
</cp:coreProperties>
</file>