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6647" w14:textId="77777777" w:rsidR="004875F9" w:rsidRPr="00663AD4" w:rsidRDefault="004875F9" w:rsidP="003D68AC">
      <w:pPr>
        <w:jc w:val="center"/>
        <w:rPr>
          <w:rFonts w:ascii="Century" w:hAnsi="Century"/>
        </w:rPr>
      </w:pPr>
      <w:bookmarkStart w:id="0" w:name="_GoBack"/>
      <w:bookmarkEnd w:id="0"/>
      <w:r w:rsidRPr="00663AD4">
        <w:rPr>
          <w:rFonts w:ascii="Century" w:hAnsi="Century"/>
          <w:noProof/>
          <w:lang w:eastAsia="fr-FR"/>
        </w:rPr>
        <w:drawing>
          <wp:inline distT="0" distB="0" distL="0" distR="0" wp14:anchorId="297D3C78" wp14:editId="4485839D">
            <wp:extent cx="2712274" cy="1413163"/>
            <wp:effectExtent l="19050" t="0" r="0" b="0"/>
            <wp:docPr id="1" name="Image 1" descr="[:fr]Offre de poste: ChargÃ©.e de Mission Justice Environnementale et Climatique[:ar]Ø¹Ø±Ø¶ Ø§ÙØªØ¯Ø§Ø¨: ÙÙÙÙ(Ø©) Ø¨ÙÙÙØ© ÙÙ ÙØ³Ù Ø§ÙØ¹Ø¯Ø§ÙØ© Ø§ÙØ¨ÙØ¦Ù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ffre de poste: ChargÃ©.e de Mission Justice Environnementale et Climatique[:ar]Ø¹Ø±Ø¶ Ø§ÙØªØ¯Ø§Ø¨: ÙÙÙÙ(Ø©) Ø¨ÙÙÙØ© ÙÙ ÙØ³Ù Ø§ÙØ¹Ø¯Ø§ÙØ© Ø§ÙØ¨ÙØ¦ÙØ© [:]"/>
                    <pic:cNvPicPr>
                      <a:picLocks noChangeAspect="1" noChangeArrowheads="1"/>
                    </pic:cNvPicPr>
                  </pic:nvPicPr>
                  <pic:blipFill>
                    <a:blip r:embed="rId5" cstate="print"/>
                    <a:srcRect/>
                    <a:stretch>
                      <a:fillRect/>
                    </a:stretch>
                  </pic:blipFill>
                  <pic:spPr bwMode="auto">
                    <a:xfrm>
                      <a:off x="0" y="0"/>
                      <a:ext cx="2710621" cy="1412302"/>
                    </a:xfrm>
                    <a:prstGeom prst="rect">
                      <a:avLst/>
                    </a:prstGeom>
                    <a:noFill/>
                    <a:ln w="9525">
                      <a:noFill/>
                      <a:miter lim="800000"/>
                      <a:headEnd/>
                      <a:tailEnd/>
                    </a:ln>
                  </pic:spPr>
                </pic:pic>
              </a:graphicData>
            </a:graphic>
          </wp:inline>
        </w:drawing>
      </w:r>
      <w:r w:rsidRPr="00663AD4">
        <w:rPr>
          <w:rFonts w:ascii="Century" w:hAnsi="Century"/>
          <w:noProof/>
          <w:lang w:eastAsia="fr-FR"/>
        </w:rPr>
        <w:drawing>
          <wp:inline distT="0" distB="0" distL="0" distR="0" wp14:anchorId="5116E478" wp14:editId="76479F8A">
            <wp:extent cx="2712275" cy="1496221"/>
            <wp:effectExtent l="19050" t="0" r="0" b="0"/>
            <wp:docPr id="3" name="Image 3" descr="Logo FM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MAS 2011"/>
                    <pic:cNvPicPr>
                      <a:picLocks noChangeAspect="1" noChangeArrowheads="1"/>
                    </pic:cNvPicPr>
                  </pic:nvPicPr>
                  <pic:blipFill>
                    <a:blip r:embed="rId6" cstate="print"/>
                    <a:srcRect/>
                    <a:stretch>
                      <a:fillRect/>
                    </a:stretch>
                  </pic:blipFill>
                  <pic:spPr bwMode="auto">
                    <a:xfrm>
                      <a:off x="0" y="0"/>
                      <a:ext cx="2719506" cy="1500210"/>
                    </a:xfrm>
                    <a:prstGeom prst="rect">
                      <a:avLst/>
                    </a:prstGeom>
                    <a:noFill/>
                    <a:ln w="9525">
                      <a:noFill/>
                      <a:miter lim="800000"/>
                      <a:headEnd/>
                      <a:tailEnd/>
                    </a:ln>
                  </pic:spPr>
                </pic:pic>
              </a:graphicData>
            </a:graphic>
          </wp:inline>
        </w:drawing>
      </w:r>
    </w:p>
    <w:p w14:paraId="600A73F4" w14:textId="77777777" w:rsidR="004C228B" w:rsidRPr="004875F9" w:rsidRDefault="004875F9" w:rsidP="004875F9">
      <w:pPr>
        <w:shd w:val="clear" w:color="auto" w:fill="FFFFFF"/>
        <w:spacing w:after="360" w:line="240" w:lineRule="auto"/>
        <w:jc w:val="center"/>
        <w:rPr>
          <w:rFonts w:ascii="Verdana" w:eastAsia="Times New Roman" w:hAnsi="Verdana" w:cs="Times New Roman"/>
          <w:b/>
          <w:bCs/>
          <w:color w:val="696969"/>
          <w:sz w:val="32"/>
          <w:szCs w:val="32"/>
          <w:lang w:eastAsia="fr-FR"/>
        </w:rPr>
      </w:pPr>
      <w:r>
        <w:rPr>
          <w:rFonts w:ascii="Verdana" w:eastAsia="Times New Roman" w:hAnsi="Verdana" w:cs="Times New Roman"/>
          <w:b/>
          <w:bCs/>
          <w:color w:val="696969"/>
          <w:sz w:val="32"/>
          <w:szCs w:val="32"/>
          <w:lang w:eastAsia="fr-FR"/>
        </w:rPr>
        <w:t xml:space="preserve">APPEL </w:t>
      </w:r>
      <w:r w:rsidR="004C228B" w:rsidRPr="004875F9">
        <w:rPr>
          <w:rFonts w:ascii="Verdana" w:eastAsia="Times New Roman" w:hAnsi="Verdana" w:cs="Times New Roman"/>
          <w:b/>
          <w:bCs/>
          <w:color w:val="696969"/>
          <w:sz w:val="32"/>
          <w:szCs w:val="32"/>
          <w:lang w:eastAsia="fr-FR"/>
        </w:rPr>
        <w:t>A TEMOIGNAGE</w:t>
      </w:r>
    </w:p>
    <w:p w14:paraId="0C0F4065" w14:textId="77777777" w:rsidR="004C228B" w:rsidRPr="004875F9" w:rsidRDefault="004C228B" w:rsidP="003D68AC">
      <w:pPr>
        <w:shd w:val="clear" w:color="auto" w:fill="FFFFFF"/>
        <w:spacing w:after="0" w:line="360" w:lineRule="auto"/>
        <w:ind w:left="851" w:right="125"/>
        <w:jc w:val="both"/>
        <w:rPr>
          <w:rFonts w:eastAsia="Times New Roman" w:cs="Times New Roman"/>
          <w:lang w:eastAsia="fr-FR"/>
        </w:rPr>
      </w:pPr>
      <w:r w:rsidRPr="004875F9">
        <w:rPr>
          <w:rFonts w:eastAsia="Times New Roman" w:cs="Times New Roman"/>
          <w:lang w:eastAsia="fr-FR"/>
        </w:rPr>
        <w:t xml:space="preserve">Dans le cadre du processus du Forum Social Maghreb, près d’une centaine d’associations, réseaux et syndicats ont saisi </w:t>
      </w:r>
      <w:r w:rsidR="00FB6C66" w:rsidRPr="004875F9">
        <w:rPr>
          <w:rFonts w:eastAsia="Times New Roman" w:cs="Times New Roman"/>
          <w:lang w:eastAsia="fr-FR"/>
        </w:rPr>
        <w:t>Le </w:t>
      </w:r>
      <w:hyperlink r:id="rId7" w:history="1">
        <w:r w:rsidR="00FB6C66" w:rsidRPr="004875F9">
          <w:rPr>
            <w:rFonts w:eastAsia="Times New Roman" w:cs="Times New Roman"/>
            <w:b/>
            <w:bCs/>
            <w:u w:val="single"/>
            <w:lang w:eastAsia="fr-FR"/>
          </w:rPr>
          <w:t>Tribunal Permanent des Peuples (TPP)</w:t>
        </w:r>
      </w:hyperlink>
      <w:r w:rsidR="00FB6C66" w:rsidRPr="004875F9">
        <w:rPr>
          <w:rFonts w:eastAsia="Times New Roman" w:cs="Times New Roman"/>
          <w:lang w:eastAsia="fr-FR"/>
        </w:rPr>
        <w:t> </w:t>
      </w:r>
      <w:r w:rsidRPr="004875F9">
        <w:rPr>
          <w:rFonts w:eastAsia="Times New Roman" w:cs="Times New Roman"/>
          <w:lang w:eastAsia="fr-FR"/>
        </w:rPr>
        <w:t>pour organiser une session du Tribunal sur les violations des droits des migrant-e-s au Maghreb.</w:t>
      </w:r>
    </w:p>
    <w:p w14:paraId="4026139F" w14:textId="77777777" w:rsidR="004C228B" w:rsidRPr="004875F9" w:rsidRDefault="004C228B" w:rsidP="00BA682D">
      <w:pPr>
        <w:shd w:val="clear" w:color="auto" w:fill="FFFFFF"/>
        <w:spacing w:after="0" w:line="360" w:lineRule="auto"/>
        <w:ind w:left="851" w:right="125"/>
        <w:jc w:val="both"/>
        <w:rPr>
          <w:rFonts w:eastAsia="Times New Roman" w:cs="Times New Roman"/>
          <w:lang w:eastAsia="fr-FR"/>
        </w:rPr>
      </w:pPr>
      <w:r w:rsidRPr="004875F9">
        <w:rPr>
          <w:rFonts w:eastAsia="Times New Roman" w:cs="Times New Roman"/>
          <w:lang w:eastAsia="fr-FR"/>
        </w:rPr>
        <w:t xml:space="preserve">Notre requête a été acceptée par le TPP et sa session sur le Maghreb se tiendra </w:t>
      </w:r>
      <w:r w:rsidR="00BA682D">
        <w:rPr>
          <w:rFonts w:eastAsia="Times New Roman" w:cs="Times New Roman"/>
          <w:lang w:eastAsia="fr-FR"/>
        </w:rPr>
        <w:t>les 28-29 et mars 2020</w:t>
      </w:r>
      <w:r w:rsidRPr="004875F9">
        <w:rPr>
          <w:rFonts w:eastAsia="Times New Roman" w:cs="Times New Roman"/>
          <w:lang w:eastAsia="fr-FR"/>
        </w:rPr>
        <w:t xml:space="preserve"> à Tunis.</w:t>
      </w:r>
    </w:p>
    <w:p w14:paraId="0FCB85B1" w14:textId="77777777" w:rsidR="00637102" w:rsidRPr="004875F9" w:rsidRDefault="004C228B" w:rsidP="003D68AC">
      <w:pPr>
        <w:shd w:val="clear" w:color="auto" w:fill="FFFFFF"/>
        <w:spacing w:after="0" w:line="360" w:lineRule="auto"/>
        <w:ind w:left="851" w:right="125"/>
        <w:jc w:val="both"/>
        <w:rPr>
          <w:rFonts w:eastAsia="Times New Roman" w:cs="Times New Roman"/>
          <w:lang w:eastAsia="fr-FR"/>
        </w:rPr>
      </w:pPr>
      <w:r w:rsidRPr="004875F9">
        <w:rPr>
          <w:rFonts w:eastAsia="Times New Roman" w:cs="Times New Roman"/>
          <w:lang w:eastAsia="fr-FR"/>
        </w:rPr>
        <w:t xml:space="preserve">Le TPP </w:t>
      </w:r>
      <w:r w:rsidR="00FB6C66" w:rsidRPr="004875F9">
        <w:rPr>
          <w:rFonts w:eastAsia="Times New Roman" w:cs="Times New Roman"/>
          <w:lang w:eastAsia="fr-FR"/>
        </w:rPr>
        <w:t>a été créé en 1979, et a depuis tenu </w:t>
      </w:r>
      <w:hyperlink r:id="rId8" w:history="1">
        <w:r w:rsidR="00FB6C66" w:rsidRPr="004875F9">
          <w:rPr>
            <w:rFonts w:eastAsia="Times New Roman" w:cs="Times New Roman"/>
            <w:b/>
            <w:bCs/>
            <w:u w:val="single"/>
            <w:lang w:eastAsia="fr-FR"/>
          </w:rPr>
          <w:t>4</w:t>
        </w:r>
        <w:r w:rsidR="00637102" w:rsidRPr="004875F9">
          <w:rPr>
            <w:rFonts w:eastAsia="Times New Roman" w:cs="Times New Roman"/>
            <w:b/>
            <w:bCs/>
            <w:u w:val="single"/>
            <w:lang w:eastAsia="fr-FR"/>
          </w:rPr>
          <w:t>6</w:t>
        </w:r>
        <w:r w:rsidR="00FB6C66" w:rsidRPr="004875F9">
          <w:rPr>
            <w:rFonts w:eastAsia="Times New Roman" w:cs="Times New Roman"/>
            <w:b/>
            <w:bCs/>
            <w:u w:val="single"/>
            <w:lang w:eastAsia="fr-FR"/>
          </w:rPr>
          <w:t xml:space="preserve"> sessions</w:t>
        </w:r>
      </w:hyperlink>
      <w:r w:rsidR="00FB6C66" w:rsidRPr="004875F9">
        <w:rPr>
          <w:rFonts w:eastAsia="Times New Roman" w:cs="Times New Roman"/>
          <w:lang w:eastAsia="fr-FR"/>
        </w:rPr>
        <w:t xml:space="preserve"> dont les résultats sont disponibles </w:t>
      </w:r>
      <w:r w:rsidRPr="004875F9">
        <w:rPr>
          <w:rFonts w:eastAsia="Times New Roman" w:cs="Times New Roman"/>
          <w:lang w:eastAsia="fr-FR"/>
        </w:rPr>
        <w:t xml:space="preserve">sur son site </w:t>
      </w:r>
      <w:hyperlink r:id="rId9" w:history="1">
        <w:r w:rsidR="00637102" w:rsidRPr="00F515CF">
          <w:rPr>
            <w:rStyle w:val="Lienhypertexte"/>
            <w:b/>
            <w:bCs/>
            <w:color w:val="auto"/>
          </w:rPr>
          <w:t>http://permanentpeoplestribunal.org/</w:t>
        </w:r>
      </w:hyperlink>
      <w:r w:rsidR="00637102" w:rsidRPr="004875F9">
        <w:t xml:space="preserve"> ou sur le Portail Maghreb-Machrek </w:t>
      </w:r>
      <w:hyperlink r:id="rId10" w:history="1">
        <w:r w:rsidR="00674884" w:rsidRPr="00F515CF">
          <w:rPr>
            <w:rStyle w:val="Lienhypertexte"/>
            <w:b/>
            <w:bCs/>
            <w:color w:val="auto"/>
          </w:rPr>
          <w:t>https://www.e-joussour.net/fr</w:t>
        </w:r>
      </w:hyperlink>
      <w:r w:rsidR="00FB6C66" w:rsidRPr="00F515CF">
        <w:rPr>
          <w:rFonts w:eastAsia="Times New Roman" w:cs="Times New Roman"/>
          <w:b/>
          <w:bCs/>
          <w:lang w:eastAsia="fr-FR"/>
        </w:rPr>
        <w:t>.</w:t>
      </w:r>
      <w:r w:rsidR="00FB6C66" w:rsidRPr="004875F9">
        <w:rPr>
          <w:rFonts w:eastAsia="Times New Roman" w:cs="Times New Roman"/>
          <w:lang w:eastAsia="fr-FR"/>
        </w:rPr>
        <w:t xml:space="preserve"> </w:t>
      </w:r>
    </w:p>
    <w:p w14:paraId="0DD4A35B" w14:textId="77777777" w:rsidR="00FB6C66" w:rsidRPr="004875F9" w:rsidRDefault="00FB6C66" w:rsidP="003D68AC">
      <w:pPr>
        <w:shd w:val="clear" w:color="auto" w:fill="FFFFFF"/>
        <w:spacing w:after="0" w:line="360" w:lineRule="auto"/>
        <w:ind w:left="851" w:right="125"/>
        <w:jc w:val="both"/>
        <w:rPr>
          <w:rFonts w:eastAsia="Times New Roman" w:cs="Times New Roman"/>
          <w:lang w:eastAsia="fr-FR"/>
        </w:rPr>
      </w:pPr>
      <w:r w:rsidRPr="004875F9">
        <w:rPr>
          <w:rFonts w:eastAsia="Times New Roman" w:cs="Times New Roman"/>
          <w:lang w:eastAsia="fr-FR"/>
        </w:rPr>
        <w:t>Le TPP est un tribunal d’opinion qui agit de manière indépendante des États et répond aux demandes des communautés et des peuples dont les droits ont été violés. Le but des audiences du TPP est de « restaurer l’autorité des peuples lorsque les États et les organisations internationales ont échoué à protéger les droits des peuples ».</w:t>
      </w:r>
    </w:p>
    <w:p w14:paraId="318B9B8C" w14:textId="77777777" w:rsidR="00FB6C66" w:rsidRPr="004875F9" w:rsidRDefault="00FB6C66" w:rsidP="003D68AC">
      <w:pPr>
        <w:shd w:val="clear" w:color="auto" w:fill="FFFFFF"/>
        <w:spacing w:after="0" w:line="360" w:lineRule="auto"/>
        <w:ind w:left="851" w:right="125"/>
        <w:jc w:val="both"/>
        <w:rPr>
          <w:rFonts w:eastAsia="Times New Roman" w:cs="Times New Roman"/>
          <w:lang w:eastAsia="fr-FR"/>
        </w:rPr>
      </w:pPr>
      <w:r w:rsidRPr="004875F9">
        <w:rPr>
          <w:rFonts w:eastAsia="Times New Roman" w:cs="Times New Roman"/>
          <w:lang w:eastAsia="fr-FR"/>
        </w:rPr>
        <w:t>Le Tribunal Permanent des Peuples sur la violation des droits des personnes migrantes a pour objectif d’identifier et de juger la chaîne de coresponsabilités sur la violation des droits humains tout au long des trajectoires migratoires et ce "par le bas", en se fondant sur l’expérience des personnes les plus impliquées et directement affectées</w:t>
      </w:r>
      <w:r w:rsidR="00674884" w:rsidRPr="004875F9">
        <w:rPr>
          <w:rFonts w:eastAsia="Times New Roman" w:cs="Times New Roman"/>
          <w:lang w:eastAsia="fr-FR"/>
        </w:rPr>
        <w:t xml:space="preserve"> ainsi que les chercheurs et </w:t>
      </w:r>
      <w:r w:rsidRPr="004875F9">
        <w:rPr>
          <w:rFonts w:eastAsia="Times New Roman" w:cs="Times New Roman"/>
          <w:lang w:eastAsia="fr-FR"/>
        </w:rPr>
        <w:t>les organisations de personnes migrantes</w:t>
      </w:r>
      <w:r w:rsidR="00674884" w:rsidRPr="004875F9">
        <w:rPr>
          <w:rFonts w:eastAsia="Times New Roman" w:cs="Times New Roman"/>
          <w:lang w:eastAsia="fr-FR"/>
        </w:rPr>
        <w:t xml:space="preserve"> ou travaillant sur les migrations</w:t>
      </w:r>
      <w:r w:rsidRPr="004875F9">
        <w:rPr>
          <w:rFonts w:eastAsia="Times New Roman" w:cs="Times New Roman"/>
          <w:lang w:eastAsia="fr-FR"/>
        </w:rPr>
        <w:t>.</w:t>
      </w:r>
    </w:p>
    <w:p w14:paraId="53DB1A42" w14:textId="77777777" w:rsidR="00FB6C66" w:rsidRPr="004875F9" w:rsidRDefault="00FB6C66" w:rsidP="003D68AC">
      <w:pPr>
        <w:shd w:val="clear" w:color="auto" w:fill="FFFFFF"/>
        <w:spacing w:after="0" w:line="360" w:lineRule="auto"/>
        <w:ind w:left="851" w:right="125"/>
        <w:jc w:val="both"/>
        <w:outlineLvl w:val="2"/>
        <w:rPr>
          <w:rFonts w:eastAsia="Times New Roman" w:cs="Times New Roman"/>
          <w:b/>
          <w:bCs/>
          <w:lang w:eastAsia="fr-FR"/>
        </w:rPr>
      </w:pPr>
      <w:r w:rsidRPr="004875F9">
        <w:rPr>
          <w:rFonts w:eastAsia="Times New Roman" w:cs="Times New Roman"/>
          <w:b/>
          <w:bCs/>
          <w:lang w:eastAsia="fr-FR"/>
        </w:rPr>
        <w:t>Prochaines étapes :</w:t>
      </w:r>
    </w:p>
    <w:p w14:paraId="178B2BFF" w14:textId="77777777" w:rsidR="00FB6C66" w:rsidRPr="004875F9" w:rsidRDefault="00BA682D" w:rsidP="00BA682D">
      <w:pPr>
        <w:numPr>
          <w:ilvl w:val="0"/>
          <w:numId w:val="7"/>
        </w:numPr>
        <w:shd w:val="clear" w:color="auto" w:fill="FFFFFF"/>
        <w:tabs>
          <w:tab w:val="clear" w:pos="720"/>
          <w:tab w:val="num" w:pos="1134"/>
        </w:tabs>
        <w:spacing w:after="0" w:line="360" w:lineRule="auto"/>
        <w:ind w:left="851" w:right="125" w:firstLine="283"/>
        <w:jc w:val="both"/>
        <w:rPr>
          <w:rFonts w:eastAsia="Times New Roman" w:cs="Times New Roman"/>
          <w:lang w:eastAsia="fr-FR"/>
        </w:rPr>
      </w:pPr>
      <w:r>
        <w:rPr>
          <w:rFonts w:eastAsia="Times New Roman" w:cs="Times New Roman"/>
          <w:lang w:eastAsia="fr-FR"/>
        </w:rPr>
        <w:t xml:space="preserve">29 février </w:t>
      </w:r>
      <w:r w:rsidR="00674884" w:rsidRPr="004875F9">
        <w:rPr>
          <w:rFonts w:eastAsia="Times New Roman" w:cs="Times New Roman"/>
          <w:lang w:eastAsia="fr-FR"/>
        </w:rPr>
        <w:t>20</w:t>
      </w:r>
      <w:r>
        <w:rPr>
          <w:rFonts w:eastAsia="Times New Roman" w:cs="Times New Roman"/>
          <w:lang w:eastAsia="fr-FR"/>
        </w:rPr>
        <w:t>20</w:t>
      </w:r>
      <w:r w:rsidR="00FB6C66" w:rsidRPr="004875F9">
        <w:rPr>
          <w:rFonts w:eastAsia="Times New Roman" w:cs="Times New Roman"/>
          <w:lang w:eastAsia="fr-FR"/>
        </w:rPr>
        <w:t> : Date souhaitée de réception des témoignages et des rapports d’expertises ;</w:t>
      </w:r>
    </w:p>
    <w:p w14:paraId="51239D31" w14:textId="77777777" w:rsidR="00FB6C66" w:rsidRPr="004875F9" w:rsidRDefault="00BA682D" w:rsidP="00BA682D">
      <w:pPr>
        <w:numPr>
          <w:ilvl w:val="0"/>
          <w:numId w:val="7"/>
        </w:numPr>
        <w:shd w:val="clear" w:color="auto" w:fill="FFFFFF"/>
        <w:tabs>
          <w:tab w:val="clear" w:pos="720"/>
          <w:tab w:val="num" w:pos="1134"/>
        </w:tabs>
        <w:spacing w:after="0" w:line="360" w:lineRule="auto"/>
        <w:ind w:left="851" w:right="125" w:firstLine="283"/>
        <w:jc w:val="both"/>
        <w:rPr>
          <w:rFonts w:eastAsia="Times New Roman" w:cs="Times New Roman"/>
          <w:lang w:eastAsia="fr-FR"/>
        </w:rPr>
      </w:pPr>
      <w:r>
        <w:rPr>
          <w:shd w:val="clear" w:color="auto" w:fill="FFFFFF"/>
        </w:rPr>
        <w:t>28-29</w:t>
      </w:r>
      <w:r w:rsidR="00674884" w:rsidRPr="004875F9">
        <w:rPr>
          <w:shd w:val="clear" w:color="auto" w:fill="FFFFFF"/>
        </w:rPr>
        <w:t xml:space="preserve"> </w:t>
      </w:r>
      <w:r>
        <w:rPr>
          <w:shd w:val="clear" w:color="auto" w:fill="FFFFFF"/>
        </w:rPr>
        <w:t>mars</w:t>
      </w:r>
      <w:r w:rsidR="00674884" w:rsidRPr="004875F9">
        <w:rPr>
          <w:shd w:val="clear" w:color="auto" w:fill="FFFFFF"/>
        </w:rPr>
        <w:t xml:space="preserve"> </w:t>
      </w:r>
      <w:proofErr w:type="gramStart"/>
      <w:r w:rsidR="00674884" w:rsidRPr="004875F9">
        <w:rPr>
          <w:shd w:val="clear" w:color="auto" w:fill="FFFFFF"/>
        </w:rPr>
        <w:t>20</w:t>
      </w:r>
      <w:r>
        <w:rPr>
          <w:shd w:val="clear" w:color="auto" w:fill="FFFFFF"/>
        </w:rPr>
        <w:t>20</w:t>
      </w:r>
      <w:r w:rsidR="00FB6C66" w:rsidRPr="004875F9">
        <w:rPr>
          <w:rFonts w:eastAsia="Times New Roman" w:cs="Times New Roman"/>
          <w:lang w:eastAsia="fr-FR"/>
        </w:rPr>
        <w:t>:</w:t>
      </w:r>
      <w:proofErr w:type="gramEnd"/>
      <w:r w:rsidR="00FB6C66" w:rsidRPr="004875F9">
        <w:rPr>
          <w:rFonts w:eastAsia="Times New Roman" w:cs="Times New Roman"/>
          <w:lang w:eastAsia="fr-FR"/>
        </w:rPr>
        <w:t xml:space="preserve"> Audience du TPP en public à </w:t>
      </w:r>
      <w:r w:rsidR="00674884" w:rsidRPr="004875F9">
        <w:rPr>
          <w:rFonts w:eastAsia="Times New Roman" w:cs="Times New Roman"/>
          <w:lang w:eastAsia="fr-FR"/>
        </w:rPr>
        <w:t>Tunis (le lieu sera fixé ultérieurement)</w:t>
      </w:r>
      <w:r w:rsidR="00FB6C66" w:rsidRPr="004875F9">
        <w:rPr>
          <w:rFonts w:eastAsia="Times New Roman" w:cs="Times New Roman"/>
          <w:lang w:eastAsia="fr-FR"/>
        </w:rPr>
        <w:t>;</w:t>
      </w:r>
    </w:p>
    <w:p w14:paraId="5E524C8C" w14:textId="77777777" w:rsidR="004875F9" w:rsidRPr="004875F9" w:rsidRDefault="00BA682D" w:rsidP="00BA682D">
      <w:pPr>
        <w:numPr>
          <w:ilvl w:val="0"/>
          <w:numId w:val="7"/>
        </w:numPr>
        <w:shd w:val="clear" w:color="auto" w:fill="FFFFFF"/>
        <w:tabs>
          <w:tab w:val="clear" w:pos="720"/>
          <w:tab w:val="num" w:pos="1134"/>
        </w:tabs>
        <w:spacing w:after="0" w:line="360" w:lineRule="auto"/>
        <w:ind w:left="851" w:right="125" w:firstLine="283"/>
        <w:jc w:val="both"/>
        <w:rPr>
          <w:rFonts w:eastAsia="Times New Roman" w:cs="Times New Roman"/>
          <w:lang w:eastAsia="fr-FR"/>
        </w:rPr>
      </w:pPr>
      <w:r>
        <w:rPr>
          <w:rFonts w:eastAsia="Times New Roman" w:cs="Times New Roman"/>
          <w:lang w:eastAsia="fr-FR"/>
        </w:rPr>
        <w:t>30 mars</w:t>
      </w:r>
      <w:r w:rsidR="00674884" w:rsidRPr="004875F9">
        <w:rPr>
          <w:rFonts w:eastAsia="Times New Roman" w:cs="Times New Roman"/>
          <w:lang w:eastAsia="fr-FR"/>
        </w:rPr>
        <w:t xml:space="preserve"> 20</w:t>
      </w:r>
      <w:r>
        <w:rPr>
          <w:rFonts w:eastAsia="Times New Roman" w:cs="Times New Roman"/>
          <w:lang w:eastAsia="fr-FR"/>
        </w:rPr>
        <w:t>20</w:t>
      </w:r>
      <w:r w:rsidR="00FB6C66" w:rsidRPr="004875F9">
        <w:rPr>
          <w:rFonts w:eastAsia="Times New Roman" w:cs="Times New Roman"/>
          <w:lang w:eastAsia="fr-FR"/>
        </w:rPr>
        <w:t xml:space="preserve"> : Les conclusions du TPP seront lues </w:t>
      </w:r>
      <w:r w:rsidR="004875F9" w:rsidRPr="004875F9">
        <w:rPr>
          <w:rFonts w:eastAsia="Times New Roman" w:cs="Times New Roman"/>
          <w:lang w:eastAsia="fr-FR"/>
        </w:rPr>
        <w:t>en</w:t>
      </w:r>
      <w:r w:rsidR="00FB6C66" w:rsidRPr="004875F9">
        <w:rPr>
          <w:rFonts w:eastAsia="Times New Roman" w:cs="Times New Roman"/>
          <w:lang w:eastAsia="fr-FR"/>
        </w:rPr>
        <w:t xml:space="preserve"> séance plénière </w:t>
      </w:r>
    </w:p>
    <w:p w14:paraId="164F7858" w14:textId="77777777" w:rsidR="004875F9" w:rsidRPr="004875F9" w:rsidRDefault="003D68AC" w:rsidP="003D7F46">
      <w:pPr>
        <w:shd w:val="clear" w:color="auto" w:fill="FFFFFF"/>
        <w:spacing w:after="0" w:line="360" w:lineRule="auto"/>
        <w:ind w:left="851" w:right="125"/>
        <w:jc w:val="both"/>
        <w:rPr>
          <w:rFonts w:cs="Helvetica"/>
          <w:b/>
          <w:spacing w:val="4"/>
          <w:lang w:eastAsia="fr-FR"/>
        </w:rPr>
      </w:pPr>
      <w:r>
        <w:rPr>
          <w:rFonts w:eastAsia="Times New Roman" w:cs="Times New Roman"/>
          <w:lang w:eastAsia="fr-FR"/>
        </w:rPr>
        <w:t>Tou</w:t>
      </w:r>
      <w:r w:rsidR="003D7F46">
        <w:rPr>
          <w:rFonts w:eastAsia="Times New Roman" w:cs="Times New Roman"/>
          <w:lang w:eastAsia="fr-FR"/>
        </w:rPr>
        <w:t>s</w:t>
      </w:r>
      <w:r>
        <w:rPr>
          <w:rFonts w:eastAsia="Times New Roman" w:cs="Times New Roman"/>
          <w:lang w:eastAsia="fr-FR"/>
        </w:rPr>
        <w:t>(</w:t>
      </w:r>
      <w:r w:rsidR="003D7F46">
        <w:rPr>
          <w:rFonts w:eastAsia="Times New Roman" w:cs="Times New Roman"/>
          <w:lang w:eastAsia="fr-FR"/>
        </w:rPr>
        <w:t>tes</w:t>
      </w:r>
      <w:r>
        <w:rPr>
          <w:rFonts w:eastAsia="Times New Roman" w:cs="Times New Roman"/>
          <w:lang w:eastAsia="fr-FR"/>
        </w:rPr>
        <w:t>)</w:t>
      </w:r>
      <w:r w:rsidR="00FB6C66" w:rsidRPr="004875F9">
        <w:rPr>
          <w:rFonts w:eastAsia="Times New Roman" w:cs="Times New Roman"/>
          <w:lang w:eastAsia="fr-FR"/>
        </w:rPr>
        <w:t xml:space="preserve"> </w:t>
      </w:r>
      <w:r>
        <w:rPr>
          <w:rFonts w:eastAsia="Times New Roman" w:cs="Times New Roman"/>
          <w:lang w:eastAsia="fr-FR"/>
        </w:rPr>
        <w:t xml:space="preserve">les migrant-e-s et </w:t>
      </w:r>
      <w:r w:rsidR="00FB6C66" w:rsidRPr="004875F9">
        <w:rPr>
          <w:rFonts w:eastAsia="Times New Roman" w:cs="Times New Roman"/>
          <w:lang w:eastAsia="fr-FR"/>
        </w:rPr>
        <w:t xml:space="preserve">les organisations de personnes migrantes </w:t>
      </w:r>
      <w:r>
        <w:rPr>
          <w:rFonts w:eastAsia="Times New Roman" w:cs="Times New Roman"/>
          <w:lang w:eastAsia="fr-FR"/>
        </w:rPr>
        <w:t xml:space="preserve">ou travaillant sur les migrations </w:t>
      </w:r>
      <w:r w:rsidR="00FB6C66" w:rsidRPr="004875F9">
        <w:rPr>
          <w:rFonts w:eastAsia="Times New Roman" w:cs="Times New Roman"/>
          <w:lang w:eastAsia="fr-FR"/>
        </w:rPr>
        <w:t>sont appelées à contrib</w:t>
      </w:r>
      <w:r w:rsidR="004875F9" w:rsidRPr="004875F9">
        <w:rPr>
          <w:rFonts w:eastAsia="Times New Roman" w:cs="Times New Roman"/>
          <w:lang w:eastAsia="fr-FR"/>
        </w:rPr>
        <w:t xml:space="preserve">uer au TPP en déposant </w:t>
      </w:r>
      <w:r w:rsidR="00FB6C66" w:rsidRPr="004875F9">
        <w:rPr>
          <w:rFonts w:eastAsia="Times New Roman" w:cs="Times New Roman"/>
          <w:lang w:eastAsia="fr-FR"/>
        </w:rPr>
        <w:t xml:space="preserve">avant le 30 </w:t>
      </w:r>
      <w:r w:rsidR="004875F9" w:rsidRPr="004875F9">
        <w:rPr>
          <w:rFonts w:eastAsia="Times New Roman" w:cs="Times New Roman"/>
          <w:lang w:eastAsia="fr-FR"/>
        </w:rPr>
        <w:t>Juillet 2019</w:t>
      </w:r>
      <w:r w:rsidR="00FB6C66" w:rsidRPr="004875F9">
        <w:rPr>
          <w:rFonts w:eastAsia="Times New Roman" w:cs="Times New Roman"/>
          <w:lang w:eastAsia="fr-FR"/>
        </w:rPr>
        <w:t xml:space="preserve"> des témoignages et rapports d’expertises en suivant la méthodologie suivante :</w:t>
      </w:r>
      <w:r w:rsidR="004875F9" w:rsidRPr="004875F9">
        <w:rPr>
          <w:rFonts w:eastAsia="Times New Roman" w:cs="Times New Roman"/>
          <w:lang w:eastAsia="fr-FR"/>
        </w:rPr>
        <w:t xml:space="preserve"> </w:t>
      </w:r>
      <w:r w:rsidR="00FB6C66" w:rsidRPr="004875F9">
        <w:rPr>
          <w:rFonts w:eastAsia="Times New Roman" w:cs="Times New Roman"/>
          <w:lang w:eastAsia="fr-FR"/>
        </w:rPr>
        <w:t xml:space="preserve">Remplir le document en pièce jointe </w:t>
      </w:r>
      <w:r w:rsidR="00FB6C66" w:rsidRPr="003D68AC">
        <w:rPr>
          <w:rFonts w:eastAsia="Times New Roman" w:cs="Times New Roman"/>
          <w:b/>
          <w:bCs/>
          <w:lang w:eastAsia="fr-FR"/>
        </w:rPr>
        <w:t>"Fiche expertise"</w:t>
      </w:r>
      <w:r w:rsidR="00FB6C66" w:rsidRPr="004875F9">
        <w:rPr>
          <w:rFonts w:eastAsia="Times New Roman" w:cs="Times New Roman"/>
          <w:lang w:eastAsia="fr-FR"/>
        </w:rPr>
        <w:t xml:space="preserve"> ou </w:t>
      </w:r>
      <w:r w:rsidR="00FB6C66" w:rsidRPr="003D68AC">
        <w:rPr>
          <w:rFonts w:eastAsia="Times New Roman" w:cs="Times New Roman"/>
          <w:b/>
          <w:bCs/>
          <w:lang w:eastAsia="fr-FR"/>
        </w:rPr>
        <w:t>"Fiche témoignage"</w:t>
      </w:r>
      <w:r w:rsidR="00FB6C66" w:rsidRPr="004875F9">
        <w:rPr>
          <w:rFonts w:eastAsia="Times New Roman" w:cs="Times New Roman"/>
          <w:lang w:eastAsia="fr-FR"/>
        </w:rPr>
        <w:t xml:space="preserve"> et le renvoyer </w:t>
      </w:r>
      <w:r w:rsidR="004875F9" w:rsidRPr="004875F9">
        <w:rPr>
          <w:lang w:eastAsia="fr-FR"/>
        </w:rPr>
        <w:t>au secrétariat de la session</w:t>
      </w:r>
      <w:r>
        <w:rPr>
          <w:lang w:eastAsia="fr-FR"/>
        </w:rPr>
        <w:t> :</w:t>
      </w:r>
    </w:p>
    <w:p w14:paraId="01C88783" w14:textId="77777777" w:rsidR="004875F9" w:rsidRPr="004875F9" w:rsidRDefault="004875F9" w:rsidP="003D68AC">
      <w:pPr>
        <w:pStyle w:val="Titre3"/>
        <w:numPr>
          <w:ilvl w:val="0"/>
          <w:numId w:val="0"/>
        </w:numPr>
        <w:shd w:val="clear" w:color="auto" w:fill="FFFFFF"/>
        <w:bidi w:val="0"/>
        <w:spacing w:before="0" w:after="0" w:line="360" w:lineRule="auto"/>
        <w:ind w:left="851" w:right="125" w:firstLine="565"/>
        <w:jc w:val="both"/>
        <w:rPr>
          <w:rFonts w:asciiTheme="minorHAnsi" w:hAnsiTheme="minorHAnsi" w:cs="Helvetica"/>
          <w:b/>
          <w:bCs w:val="0"/>
          <w:color w:val="5F6368"/>
          <w:spacing w:val="4"/>
          <w:sz w:val="22"/>
          <w:szCs w:val="22"/>
          <w:lang w:eastAsia="fr-FR"/>
        </w:rPr>
      </w:pPr>
      <w:r w:rsidRPr="003D68AC">
        <w:rPr>
          <w:rFonts w:asciiTheme="minorHAnsi" w:hAnsiTheme="minorHAnsi"/>
          <w:b/>
          <w:bCs w:val="0"/>
          <w:i/>
          <w:iCs/>
          <w:color w:val="696969"/>
          <w:sz w:val="22"/>
          <w:szCs w:val="22"/>
          <w:lang w:eastAsia="fr-FR"/>
        </w:rPr>
        <w:t>Forum Tunisien des Droits Economiques et Sociaux</w:t>
      </w:r>
      <w:r w:rsidR="003D68AC">
        <w:rPr>
          <w:rFonts w:asciiTheme="minorHAnsi" w:hAnsiTheme="minorHAnsi"/>
          <w:b/>
          <w:bCs w:val="0"/>
          <w:color w:val="696969"/>
          <w:sz w:val="22"/>
          <w:szCs w:val="22"/>
          <w:lang w:eastAsia="fr-FR"/>
        </w:rPr>
        <w:t xml:space="preserve"> : </w:t>
      </w:r>
      <w:r w:rsidRPr="004875F9">
        <w:rPr>
          <w:rFonts w:asciiTheme="minorHAnsi" w:hAnsiTheme="minorHAnsi" w:cs="Helvetica"/>
          <w:b/>
          <w:bCs w:val="0"/>
          <w:color w:val="555555"/>
          <w:spacing w:val="4"/>
          <w:sz w:val="22"/>
          <w:szCs w:val="22"/>
          <w:lang w:eastAsia="fr-FR"/>
        </w:rPr>
        <w:t>alaa.talbi@ftdes.net</w:t>
      </w:r>
    </w:p>
    <w:p w14:paraId="05036145" w14:textId="77777777" w:rsidR="00FB6C66" w:rsidRPr="004875F9" w:rsidRDefault="004875F9" w:rsidP="003D68AC">
      <w:pPr>
        <w:shd w:val="clear" w:color="auto" w:fill="FFFFFF"/>
        <w:spacing w:after="0" w:line="360" w:lineRule="auto"/>
        <w:ind w:left="851" w:right="125" w:firstLine="565"/>
        <w:jc w:val="both"/>
        <w:rPr>
          <w:rFonts w:eastAsia="Times New Roman" w:cs="Times New Roman"/>
          <w:b/>
          <w:bCs/>
          <w:color w:val="696969"/>
          <w:lang w:eastAsia="fr-FR"/>
        </w:rPr>
      </w:pPr>
      <w:r w:rsidRPr="003D68AC">
        <w:rPr>
          <w:rFonts w:eastAsia="Times New Roman" w:cs="Times New Roman"/>
          <w:b/>
          <w:bCs/>
          <w:i/>
          <w:iCs/>
          <w:color w:val="696969"/>
          <w:lang w:eastAsia="fr-FR"/>
        </w:rPr>
        <w:t>Forum des Alternatives Maroc</w:t>
      </w:r>
      <w:r w:rsidR="003D68AC">
        <w:rPr>
          <w:rFonts w:eastAsia="Times New Roman" w:cs="Times New Roman"/>
          <w:b/>
          <w:bCs/>
          <w:color w:val="696969"/>
          <w:lang w:eastAsia="fr-FR"/>
        </w:rPr>
        <w:t xml:space="preserve"> : </w:t>
      </w:r>
      <w:r w:rsidRPr="004875F9">
        <w:rPr>
          <w:rFonts w:eastAsia="Times New Roman" w:cs="Times New Roman"/>
          <w:b/>
          <w:bCs/>
          <w:color w:val="696969"/>
          <w:lang w:eastAsia="fr-FR"/>
        </w:rPr>
        <w:t>kamal.lahbib@gmail.com</w:t>
      </w:r>
    </w:p>
    <w:p w14:paraId="6DB73BC7" w14:textId="77777777" w:rsidR="00B6653A" w:rsidRPr="004875F9" w:rsidRDefault="00B6653A" w:rsidP="003D68AC">
      <w:pPr>
        <w:spacing w:line="360" w:lineRule="auto"/>
        <w:ind w:left="851" w:right="125"/>
        <w:jc w:val="both"/>
      </w:pPr>
    </w:p>
    <w:sectPr w:rsidR="00B6653A" w:rsidRPr="004875F9" w:rsidSect="003D68AC">
      <w:pgSz w:w="11906" w:h="16838"/>
      <w:pgMar w:top="227" w:right="849" w:bottom="301" w:left="4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C03"/>
    <w:multiLevelType w:val="hybridMultilevel"/>
    <w:tmpl w:val="0A5A6668"/>
    <w:lvl w:ilvl="0" w:tplc="08FCEDE8">
      <w:start w:val="1"/>
      <w:numFmt w:val="arabicAbjad"/>
      <w:pStyle w:val="Titre4"/>
      <w:lvlText w:val="%1."/>
      <w:lvlJc w:val="left"/>
      <w:pPr>
        <w:ind w:left="1203" w:hanging="360"/>
      </w:pPr>
      <w:rPr>
        <w:rFonts w:hint="default"/>
        <w:lang w:val="fr-FR"/>
      </w:rPr>
    </w:lvl>
    <w:lvl w:ilvl="1" w:tplc="040C0003" w:tentative="1">
      <w:start w:val="1"/>
      <w:numFmt w:val="bullet"/>
      <w:lvlText w:val="o"/>
      <w:lvlJc w:val="left"/>
      <w:pPr>
        <w:ind w:left="1923" w:hanging="360"/>
      </w:pPr>
      <w:rPr>
        <w:rFonts w:ascii="Courier New" w:hAnsi="Courier New" w:cs="Courier New" w:hint="default"/>
      </w:rPr>
    </w:lvl>
    <w:lvl w:ilvl="2" w:tplc="040C0005" w:tentative="1">
      <w:start w:val="1"/>
      <w:numFmt w:val="bullet"/>
      <w:lvlText w:val=""/>
      <w:lvlJc w:val="left"/>
      <w:pPr>
        <w:ind w:left="2643" w:hanging="360"/>
      </w:pPr>
      <w:rPr>
        <w:rFonts w:ascii="Wingdings" w:hAnsi="Wingdings" w:hint="default"/>
      </w:rPr>
    </w:lvl>
    <w:lvl w:ilvl="3" w:tplc="040C0001" w:tentative="1">
      <w:start w:val="1"/>
      <w:numFmt w:val="bullet"/>
      <w:lvlText w:val=""/>
      <w:lvlJc w:val="left"/>
      <w:pPr>
        <w:ind w:left="3363" w:hanging="360"/>
      </w:pPr>
      <w:rPr>
        <w:rFonts w:ascii="Symbol" w:hAnsi="Symbol" w:hint="default"/>
      </w:rPr>
    </w:lvl>
    <w:lvl w:ilvl="4" w:tplc="040C0003" w:tentative="1">
      <w:start w:val="1"/>
      <w:numFmt w:val="bullet"/>
      <w:lvlText w:val="o"/>
      <w:lvlJc w:val="left"/>
      <w:pPr>
        <w:ind w:left="4083" w:hanging="360"/>
      </w:pPr>
      <w:rPr>
        <w:rFonts w:ascii="Courier New" w:hAnsi="Courier New" w:cs="Courier New" w:hint="default"/>
      </w:rPr>
    </w:lvl>
    <w:lvl w:ilvl="5" w:tplc="040C0005" w:tentative="1">
      <w:start w:val="1"/>
      <w:numFmt w:val="bullet"/>
      <w:lvlText w:val=""/>
      <w:lvlJc w:val="left"/>
      <w:pPr>
        <w:ind w:left="4803" w:hanging="360"/>
      </w:pPr>
      <w:rPr>
        <w:rFonts w:ascii="Wingdings" w:hAnsi="Wingdings" w:hint="default"/>
      </w:rPr>
    </w:lvl>
    <w:lvl w:ilvl="6" w:tplc="040C0001" w:tentative="1">
      <w:start w:val="1"/>
      <w:numFmt w:val="bullet"/>
      <w:lvlText w:val=""/>
      <w:lvlJc w:val="left"/>
      <w:pPr>
        <w:ind w:left="5523" w:hanging="360"/>
      </w:pPr>
      <w:rPr>
        <w:rFonts w:ascii="Symbol" w:hAnsi="Symbol" w:hint="default"/>
      </w:rPr>
    </w:lvl>
    <w:lvl w:ilvl="7" w:tplc="040C0003" w:tentative="1">
      <w:start w:val="1"/>
      <w:numFmt w:val="bullet"/>
      <w:lvlText w:val="o"/>
      <w:lvlJc w:val="left"/>
      <w:pPr>
        <w:ind w:left="6243" w:hanging="360"/>
      </w:pPr>
      <w:rPr>
        <w:rFonts w:ascii="Courier New" w:hAnsi="Courier New" w:cs="Courier New" w:hint="default"/>
      </w:rPr>
    </w:lvl>
    <w:lvl w:ilvl="8" w:tplc="040C0005" w:tentative="1">
      <w:start w:val="1"/>
      <w:numFmt w:val="bullet"/>
      <w:lvlText w:val=""/>
      <w:lvlJc w:val="left"/>
      <w:pPr>
        <w:ind w:left="6963" w:hanging="360"/>
      </w:pPr>
      <w:rPr>
        <w:rFonts w:ascii="Wingdings" w:hAnsi="Wingdings" w:hint="default"/>
      </w:rPr>
    </w:lvl>
  </w:abstractNum>
  <w:abstractNum w:abstractNumId="1" w15:restartNumberingAfterBreak="0">
    <w:nsid w:val="169E6F50"/>
    <w:multiLevelType w:val="hybridMultilevel"/>
    <w:tmpl w:val="56789B42"/>
    <w:lvl w:ilvl="0" w:tplc="B90A5738">
      <w:start w:val="1"/>
      <w:numFmt w:val="decimal"/>
      <w:pStyle w:val="Titre3"/>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3DBB6EF4"/>
    <w:multiLevelType w:val="hybridMultilevel"/>
    <w:tmpl w:val="3ABA7740"/>
    <w:lvl w:ilvl="0" w:tplc="495E2A64">
      <w:start w:val="1"/>
      <w:numFmt w:val="bullet"/>
      <w:pStyle w:val="Paragraphedeliste"/>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1992C9E"/>
    <w:multiLevelType w:val="hybridMultilevel"/>
    <w:tmpl w:val="2AA217B8"/>
    <w:lvl w:ilvl="0" w:tplc="33F6E6B2">
      <w:start w:val="1"/>
      <w:numFmt w:val="bullet"/>
      <w:pStyle w:val="Titre5"/>
      <w:lvlText w:val=""/>
      <w:lvlJc w:val="left"/>
      <w:pPr>
        <w:ind w:left="1930" w:hanging="360"/>
      </w:pPr>
      <w:rPr>
        <w:rFonts w:ascii="Symbol" w:hAnsi="Symbol"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15:restartNumberingAfterBreak="0">
    <w:nsid w:val="53C620C9"/>
    <w:multiLevelType w:val="multilevel"/>
    <w:tmpl w:val="044C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B39B7"/>
    <w:multiLevelType w:val="multilevel"/>
    <w:tmpl w:val="BD1A4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7279A"/>
    <w:multiLevelType w:val="hybridMultilevel"/>
    <w:tmpl w:val="CF2ECF88"/>
    <w:lvl w:ilvl="0" w:tplc="0B6A4F58">
      <w:start w:val="1"/>
      <w:numFmt w:val="bullet"/>
      <w:pStyle w:val="Titre6"/>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66"/>
    <w:rsid w:val="00083F95"/>
    <w:rsid w:val="00334AD7"/>
    <w:rsid w:val="003D68AC"/>
    <w:rsid w:val="003D7F46"/>
    <w:rsid w:val="003F3933"/>
    <w:rsid w:val="004875F9"/>
    <w:rsid w:val="004C228B"/>
    <w:rsid w:val="00597BDD"/>
    <w:rsid w:val="00637102"/>
    <w:rsid w:val="00674884"/>
    <w:rsid w:val="006C4B36"/>
    <w:rsid w:val="00A53764"/>
    <w:rsid w:val="00B6653A"/>
    <w:rsid w:val="00BA682D"/>
    <w:rsid w:val="00D76263"/>
    <w:rsid w:val="00D876BE"/>
    <w:rsid w:val="00F515CF"/>
    <w:rsid w:val="00FB6C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EE9C"/>
  <w15:docId w15:val="{86DB35A9-9B38-4706-A788-94537251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BE"/>
  </w:style>
  <w:style w:type="paragraph" w:styleId="Titre1">
    <w:name w:val="heading 1"/>
    <w:basedOn w:val="Normal"/>
    <w:next w:val="Normal"/>
    <w:link w:val="Titre1Car"/>
    <w:autoRedefine/>
    <w:qFormat/>
    <w:rsid w:val="00D876BE"/>
    <w:pPr>
      <w:spacing w:before="120" w:after="120" w:line="240" w:lineRule="auto"/>
      <w:jc w:val="both"/>
      <w:outlineLvl w:val="0"/>
    </w:pPr>
    <w:rPr>
      <w:rFonts w:ascii="Times New Roman" w:hAnsi="Times New Roman"/>
      <w:b/>
      <w:sz w:val="24"/>
      <w:szCs w:val="24"/>
    </w:rPr>
  </w:style>
  <w:style w:type="paragraph" w:styleId="Titre2">
    <w:name w:val="heading 2"/>
    <w:basedOn w:val="Normal"/>
    <w:next w:val="Normal"/>
    <w:link w:val="Titre2Car"/>
    <w:autoRedefine/>
    <w:uiPriority w:val="9"/>
    <w:unhideWhenUsed/>
    <w:qFormat/>
    <w:rsid w:val="00D876BE"/>
    <w:pPr>
      <w:keepNext/>
      <w:keepLines/>
      <w:spacing w:before="200" w:after="0" w:line="360" w:lineRule="exact"/>
      <w:ind w:left="360" w:hanging="360"/>
      <w:jc w:val="both"/>
      <w:outlineLvl w:val="1"/>
    </w:pPr>
    <w:rPr>
      <w:rFonts w:asciiTheme="majorHAnsi" w:eastAsiaTheme="majorEastAsia" w:hAnsiTheme="majorHAnsi" w:cstheme="majorBidi"/>
      <w:b/>
      <w:bCs/>
      <w:color w:val="4F81BD" w:themeColor="accent1"/>
      <w:sz w:val="28"/>
      <w:szCs w:val="28"/>
      <w:lang w:val="en-GB" w:bidi="ar-MA"/>
    </w:rPr>
  </w:style>
  <w:style w:type="paragraph" w:styleId="Titre3">
    <w:name w:val="heading 3"/>
    <w:basedOn w:val="Normal"/>
    <w:next w:val="Normal"/>
    <w:link w:val="Titre3Car"/>
    <w:uiPriority w:val="9"/>
    <w:qFormat/>
    <w:rsid w:val="00D876BE"/>
    <w:pPr>
      <w:keepNext/>
      <w:numPr>
        <w:numId w:val="1"/>
      </w:numPr>
      <w:autoSpaceDE w:val="0"/>
      <w:autoSpaceDN w:val="0"/>
      <w:bidi/>
      <w:spacing w:before="240" w:after="240" w:line="240" w:lineRule="auto"/>
      <w:outlineLvl w:val="2"/>
    </w:pPr>
    <w:rPr>
      <w:rFonts w:ascii="Times New Roman" w:eastAsia="Times New Roman" w:hAnsi="Times New Roman" w:cs="Times New Roman"/>
      <w:bCs/>
      <w:color w:val="000000" w:themeColor="text1"/>
      <w:sz w:val="28"/>
      <w:szCs w:val="28"/>
    </w:rPr>
  </w:style>
  <w:style w:type="paragraph" w:styleId="Titre4">
    <w:name w:val="heading 4"/>
    <w:basedOn w:val="Paragraphedeliste"/>
    <w:next w:val="Normal"/>
    <w:link w:val="Titre4Car"/>
    <w:qFormat/>
    <w:rsid w:val="00D876BE"/>
    <w:pPr>
      <w:numPr>
        <w:numId w:val="2"/>
      </w:numPr>
      <w:spacing w:after="120" w:line="360" w:lineRule="auto"/>
      <w:outlineLvl w:val="3"/>
    </w:pPr>
    <w:rPr>
      <w:rFonts w:asciiTheme="majorBidi" w:hAnsiTheme="majorBidi" w:cstheme="majorBidi"/>
      <w:b/>
      <w:bCs/>
      <w:color w:val="000000" w:themeColor="text1"/>
      <w:sz w:val="24"/>
      <w:szCs w:val="24"/>
    </w:rPr>
  </w:style>
  <w:style w:type="paragraph" w:styleId="Titre5">
    <w:name w:val="heading 5"/>
    <w:basedOn w:val="Paragraphedeliste"/>
    <w:next w:val="Normal"/>
    <w:link w:val="Titre5Car"/>
    <w:uiPriority w:val="9"/>
    <w:unhideWhenUsed/>
    <w:qFormat/>
    <w:rsid w:val="00D876BE"/>
    <w:pPr>
      <w:numPr>
        <w:numId w:val="3"/>
      </w:numPr>
      <w:shd w:val="clear" w:color="auto" w:fill="F2DBDB" w:themeFill="accent2" w:themeFillTint="33"/>
      <w:spacing w:after="120" w:line="360" w:lineRule="auto"/>
      <w:outlineLvl w:val="4"/>
    </w:pPr>
    <w:rPr>
      <w:rFonts w:asciiTheme="majorBidi" w:eastAsia="Times New Roman" w:hAnsiTheme="majorBidi" w:cstheme="majorBidi"/>
      <w:b/>
      <w:bCs/>
      <w:noProof/>
      <w:color w:val="000000" w:themeColor="text1"/>
      <w:sz w:val="24"/>
      <w:szCs w:val="24"/>
      <w:lang w:bidi="ar-AE"/>
    </w:rPr>
  </w:style>
  <w:style w:type="paragraph" w:styleId="Titre6">
    <w:name w:val="heading 6"/>
    <w:basedOn w:val="Paragraphedeliste"/>
    <w:next w:val="Normal"/>
    <w:link w:val="Titre6Car"/>
    <w:qFormat/>
    <w:rsid w:val="00D876BE"/>
    <w:pPr>
      <w:numPr>
        <w:numId w:val="4"/>
      </w:numPr>
      <w:spacing w:after="120" w:line="360" w:lineRule="auto"/>
      <w:outlineLvl w:val="5"/>
    </w:pPr>
    <w:rPr>
      <w:rFonts w:asciiTheme="majorBidi" w:eastAsia="Times New Roman" w:hAnsiTheme="majorBidi" w:cstheme="majorBidi"/>
      <w:b/>
      <w:bCs/>
      <w:noProof/>
      <w:color w:val="000000" w:themeColor="text1"/>
      <w:sz w:val="24"/>
      <w:szCs w:val="24"/>
      <w:lang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76BE"/>
    <w:rPr>
      <w:rFonts w:ascii="Times New Roman" w:hAnsi="Times New Roman"/>
      <w:b/>
      <w:sz w:val="24"/>
      <w:szCs w:val="24"/>
    </w:rPr>
  </w:style>
  <w:style w:type="character" w:customStyle="1" w:styleId="Titre2Car">
    <w:name w:val="Titre 2 Car"/>
    <w:basedOn w:val="Policepardfaut"/>
    <w:link w:val="Titre2"/>
    <w:uiPriority w:val="9"/>
    <w:rsid w:val="00D876BE"/>
    <w:rPr>
      <w:rFonts w:asciiTheme="majorHAnsi" w:eastAsiaTheme="majorEastAsia" w:hAnsiTheme="majorHAnsi" w:cstheme="majorBidi"/>
      <w:b/>
      <w:bCs/>
      <w:color w:val="4F81BD" w:themeColor="accent1"/>
      <w:sz w:val="28"/>
      <w:szCs w:val="28"/>
      <w:lang w:val="en-GB" w:bidi="ar-MA"/>
    </w:rPr>
  </w:style>
  <w:style w:type="character" w:customStyle="1" w:styleId="Titre3Car">
    <w:name w:val="Titre 3 Car"/>
    <w:basedOn w:val="Policepardfaut"/>
    <w:link w:val="Titre3"/>
    <w:uiPriority w:val="9"/>
    <w:rsid w:val="00D876BE"/>
    <w:rPr>
      <w:rFonts w:ascii="Times New Roman" w:eastAsia="Times New Roman" w:hAnsi="Times New Roman" w:cs="Times New Roman"/>
      <w:bCs/>
      <w:color w:val="000000" w:themeColor="text1"/>
      <w:sz w:val="28"/>
      <w:szCs w:val="28"/>
    </w:rPr>
  </w:style>
  <w:style w:type="character" w:customStyle="1" w:styleId="Titre4Car">
    <w:name w:val="Titre 4 Car"/>
    <w:basedOn w:val="Policepardfaut"/>
    <w:link w:val="Titre4"/>
    <w:rsid w:val="00D876BE"/>
    <w:rPr>
      <w:rFonts w:asciiTheme="majorBidi" w:hAnsiTheme="majorBidi" w:cstheme="majorBidi"/>
      <w:b/>
      <w:bCs/>
      <w:color w:val="000000" w:themeColor="text1"/>
      <w:sz w:val="24"/>
      <w:szCs w:val="24"/>
    </w:rPr>
  </w:style>
  <w:style w:type="paragraph" w:styleId="Titre">
    <w:name w:val="Title"/>
    <w:basedOn w:val="Normal"/>
    <w:link w:val="TitreCar"/>
    <w:qFormat/>
    <w:rsid w:val="00D876BE"/>
    <w:pPr>
      <w:spacing w:after="240" w:line="240" w:lineRule="auto"/>
      <w:ind w:right="709"/>
      <w:outlineLvl w:val="1"/>
    </w:pPr>
    <w:rPr>
      <w:rFonts w:ascii="Times New Roman" w:eastAsia="Times New Roman" w:hAnsi="Times New Roman" w:cs="Times New Roman"/>
      <w:b/>
      <w:bCs/>
      <w:color w:val="4F81BD"/>
      <w:sz w:val="28"/>
      <w:szCs w:val="24"/>
    </w:rPr>
  </w:style>
  <w:style w:type="character" w:customStyle="1" w:styleId="TitreCar">
    <w:name w:val="Titre Car"/>
    <w:basedOn w:val="Policepardfaut"/>
    <w:link w:val="Titre"/>
    <w:rsid w:val="00D876BE"/>
    <w:rPr>
      <w:rFonts w:ascii="Times New Roman" w:eastAsia="Times New Roman" w:hAnsi="Times New Roman" w:cs="Times New Roman"/>
      <w:b/>
      <w:bCs/>
      <w:color w:val="4F81BD"/>
      <w:sz w:val="28"/>
      <w:szCs w:val="24"/>
    </w:rPr>
  </w:style>
  <w:style w:type="character" w:styleId="lev">
    <w:name w:val="Strong"/>
    <w:basedOn w:val="Policepardfaut"/>
    <w:uiPriority w:val="22"/>
    <w:qFormat/>
    <w:rsid w:val="00D876BE"/>
    <w:rPr>
      <w:b/>
      <w:bCs/>
    </w:rPr>
  </w:style>
  <w:style w:type="character" w:styleId="Accentuation">
    <w:name w:val="Emphasis"/>
    <w:basedOn w:val="Policepardfaut"/>
    <w:uiPriority w:val="20"/>
    <w:qFormat/>
    <w:rsid w:val="00D876BE"/>
    <w:rPr>
      <w:i/>
      <w:iCs/>
    </w:rPr>
  </w:style>
  <w:style w:type="paragraph" w:styleId="Sansinterligne">
    <w:name w:val="No Spacing"/>
    <w:link w:val="SansinterligneCar"/>
    <w:uiPriority w:val="1"/>
    <w:qFormat/>
    <w:rsid w:val="00A53764"/>
    <w:pPr>
      <w:spacing w:after="0" w:line="240" w:lineRule="auto"/>
    </w:pPr>
  </w:style>
  <w:style w:type="character" w:customStyle="1" w:styleId="SansinterligneCar">
    <w:name w:val="Sans interligne Car"/>
    <w:basedOn w:val="Policepardfaut"/>
    <w:link w:val="Sansinterligne"/>
    <w:uiPriority w:val="1"/>
    <w:rsid w:val="00A53764"/>
  </w:style>
  <w:style w:type="paragraph" w:styleId="Paragraphedeliste">
    <w:name w:val="List Paragraph"/>
    <w:basedOn w:val="Normal"/>
    <w:uiPriority w:val="34"/>
    <w:qFormat/>
    <w:rsid w:val="00D876BE"/>
    <w:pPr>
      <w:numPr>
        <w:numId w:val="5"/>
      </w:numPr>
      <w:bidi/>
      <w:contextualSpacing/>
      <w:jc w:val="both"/>
    </w:pPr>
    <w:rPr>
      <w:rFonts w:asciiTheme="minorBidi" w:hAnsiTheme="minorBidi"/>
      <w:sz w:val="30"/>
      <w:szCs w:val="30"/>
    </w:rPr>
  </w:style>
  <w:style w:type="character" w:customStyle="1" w:styleId="Titre5Car">
    <w:name w:val="Titre 5 Car"/>
    <w:basedOn w:val="Policepardfaut"/>
    <w:link w:val="Titre5"/>
    <w:uiPriority w:val="9"/>
    <w:rsid w:val="00D876BE"/>
    <w:rPr>
      <w:rFonts w:asciiTheme="majorBidi" w:eastAsia="Times New Roman" w:hAnsiTheme="majorBidi" w:cstheme="majorBidi"/>
      <w:b/>
      <w:bCs/>
      <w:noProof/>
      <w:color w:val="000000" w:themeColor="text1"/>
      <w:sz w:val="24"/>
      <w:szCs w:val="24"/>
      <w:shd w:val="clear" w:color="auto" w:fill="F2DBDB" w:themeFill="accent2" w:themeFillTint="33"/>
      <w:lang w:bidi="ar-AE"/>
    </w:rPr>
  </w:style>
  <w:style w:type="character" w:customStyle="1" w:styleId="Titre6Car">
    <w:name w:val="Titre 6 Car"/>
    <w:basedOn w:val="Policepardfaut"/>
    <w:link w:val="Titre6"/>
    <w:rsid w:val="00D876BE"/>
    <w:rPr>
      <w:rFonts w:asciiTheme="majorBidi" w:eastAsia="Times New Roman" w:hAnsiTheme="majorBidi" w:cstheme="majorBidi"/>
      <w:b/>
      <w:bCs/>
      <w:noProof/>
      <w:color w:val="000000" w:themeColor="text1"/>
      <w:sz w:val="24"/>
      <w:szCs w:val="24"/>
      <w:lang w:bidi="ar-AE"/>
    </w:rPr>
  </w:style>
  <w:style w:type="paragraph" w:styleId="NormalWeb">
    <w:name w:val="Normal (Web)"/>
    <w:basedOn w:val="Normal"/>
    <w:uiPriority w:val="99"/>
    <w:semiHidden/>
    <w:unhideWhenUsed/>
    <w:rsid w:val="00FB6C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6C66"/>
    <w:rPr>
      <w:color w:val="0000FF"/>
      <w:u w:val="single"/>
    </w:rPr>
  </w:style>
  <w:style w:type="character" w:customStyle="1" w:styleId="qu">
    <w:name w:val="qu"/>
    <w:basedOn w:val="Policepardfaut"/>
    <w:rsid w:val="004875F9"/>
  </w:style>
  <w:style w:type="character" w:customStyle="1" w:styleId="gd">
    <w:name w:val="gd"/>
    <w:basedOn w:val="Policepardfaut"/>
    <w:rsid w:val="004875F9"/>
  </w:style>
  <w:style w:type="character" w:customStyle="1" w:styleId="go">
    <w:name w:val="go"/>
    <w:basedOn w:val="Policepardfaut"/>
    <w:rsid w:val="004875F9"/>
  </w:style>
  <w:style w:type="paragraph" w:styleId="Textedebulles">
    <w:name w:val="Balloon Text"/>
    <w:basedOn w:val="Normal"/>
    <w:link w:val="TextedebullesCar"/>
    <w:uiPriority w:val="99"/>
    <w:semiHidden/>
    <w:unhideWhenUsed/>
    <w:rsid w:val="00487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6507">
      <w:bodyDiv w:val="1"/>
      <w:marLeft w:val="0"/>
      <w:marRight w:val="0"/>
      <w:marTop w:val="0"/>
      <w:marBottom w:val="0"/>
      <w:divBdr>
        <w:top w:val="none" w:sz="0" w:space="0" w:color="auto"/>
        <w:left w:val="none" w:sz="0" w:space="0" w:color="auto"/>
        <w:bottom w:val="none" w:sz="0" w:space="0" w:color="auto"/>
        <w:right w:val="none" w:sz="0" w:space="0" w:color="auto"/>
      </w:divBdr>
    </w:div>
    <w:div w:id="1214121288">
      <w:bodyDiv w:val="1"/>
      <w:marLeft w:val="0"/>
      <w:marRight w:val="0"/>
      <w:marTop w:val="0"/>
      <w:marBottom w:val="0"/>
      <w:divBdr>
        <w:top w:val="none" w:sz="0" w:space="0" w:color="auto"/>
        <w:left w:val="none" w:sz="0" w:space="0" w:color="auto"/>
        <w:bottom w:val="none" w:sz="0" w:space="0" w:color="auto"/>
        <w:right w:val="none" w:sz="0" w:space="0" w:color="auto"/>
      </w:divBdr>
    </w:div>
    <w:div w:id="15465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manentpeoplestribunal.org/mandate-and-functions/?lang=en" TargetMode="External"/><Relationship Id="rId3" Type="http://schemas.openxmlformats.org/officeDocument/2006/relationships/settings" Target="settings.xml"/><Relationship Id="rId7" Type="http://schemas.openxmlformats.org/officeDocument/2006/relationships/hyperlink" Target="http://permanentpeoplestribunal.org/?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joussour.net/fr" TargetMode="External"/><Relationship Id="rId4" Type="http://schemas.openxmlformats.org/officeDocument/2006/relationships/webSettings" Target="webSettings.xml"/><Relationship Id="rId9" Type="http://schemas.openxmlformats.org/officeDocument/2006/relationships/hyperlink" Target="http://permanentpeoplestribu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2030</Characters>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2020-02-11T11:12:00Z</dcterms:created>
  <dcterms:modified xsi:type="dcterms:W3CDTF">2020-02-11T11:12:00Z</dcterms:modified>
</cp:coreProperties>
</file>