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E2D" w:rsidRDefault="0035780C" w:rsidP="008F2E2D">
      <w:pPr>
        <w:jc w:val="both"/>
        <w:rPr>
          <w:rFonts w:ascii="Arial" w:hAnsi="Arial" w:cs="Arial"/>
          <w:b/>
          <w:bCs/>
          <w:color w:val="000000" w:themeColor="text1"/>
          <w:sz w:val="22"/>
          <w:szCs w:val="22"/>
        </w:rPr>
      </w:pPr>
      <w:r>
        <w:rPr>
          <w:rFonts w:ascii="Arial" w:hAnsi="Arial" w:cs="Arial"/>
          <w:b/>
          <w:bCs/>
          <w:color w:val="000000" w:themeColor="text1"/>
          <w:sz w:val="22"/>
          <w:szCs w:val="22"/>
        </w:rPr>
        <w:t>International Activist meet in Baghdad to Discuss Legal Strategies to Protect the Tigris River</w:t>
      </w:r>
    </w:p>
    <w:p w:rsidR="005E65AD" w:rsidRDefault="005E65AD" w:rsidP="008F2E2D">
      <w:pPr>
        <w:jc w:val="both"/>
        <w:rPr>
          <w:rFonts w:ascii="Arial" w:hAnsi="Arial" w:cs="Arial"/>
          <w:b/>
          <w:bCs/>
          <w:color w:val="000000" w:themeColor="text1"/>
          <w:sz w:val="22"/>
          <w:szCs w:val="22"/>
        </w:rPr>
      </w:pPr>
    </w:p>
    <w:p w:rsidR="005E65AD" w:rsidRPr="005E65AD" w:rsidRDefault="005E65AD" w:rsidP="005E65AD">
      <w:pPr>
        <w:jc w:val="both"/>
        <w:rPr>
          <w:rFonts w:ascii="Arial" w:hAnsi="Arial" w:cs="Arial"/>
          <w:i/>
          <w:iCs/>
          <w:color w:val="000000" w:themeColor="text1"/>
          <w:sz w:val="22"/>
          <w:szCs w:val="22"/>
          <w:u w:val="single"/>
        </w:rPr>
      </w:pPr>
      <w:r w:rsidRPr="005E65AD">
        <w:rPr>
          <w:rFonts w:ascii="Arial" w:hAnsi="Arial" w:cs="Arial"/>
          <w:i/>
          <w:iCs/>
          <w:color w:val="000000" w:themeColor="text1"/>
          <w:sz w:val="22"/>
          <w:szCs w:val="22"/>
          <w:u w:val="single"/>
        </w:rPr>
        <w:t>For Immediate Release-Baghdad 26</w:t>
      </w:r>
      <w:r w:rsidRPr="005E65AD">
        <w:rPr>
          <w:rFonts w:ascii="Arial" w:hAnsi="Arial" w:cs="Arial"/>
          <w:i/>
          <w:iCs/>
          <w:color w:val="000000" w:themeColor="text1"/>
          <w:sz w:val="22"/>
          <w:szCs w:val="22"/>
          <w:u w:val="single"/>
          <w:vertAlign w:val="superscript"/>
        </w:rPr>
        <w:t>th</w:t>
      </w:r>
      <w:r w:rsidRPr="005E65AD">
        <w:rPr>
          <w:rFonts w:ascii="Arial" w:hAnsi="Arial" w:cs="Arial"/>
          <w:i/>
          <w:iCs/>
          <w:color w:val="000000" w:themeColor="text1"/>
          <w:sz w:val="22"/>
          <w:szCs w:val="22"/>
          <w:u w:val="single"/>
        </w:rPr>
        <w:t xml:space="preserve"> of September </w:t>
      </w:r>
    </w:p>
    <w:p w:rsidR="008F2E2D" w:rsidRPr="005A0008" w:rsidRDefault="008F2E2D" w:rsidP="008F2E2D">
      <w:pPr>
        <w:jc w:val="both"/>
        <w:rPr>
          <w:rFonts w:ascii="Arial" w:hAnsi="Arial" w:cs="Arial"/>
          <w:bCs/>
          <w:color w:val="000000" w:themeColor="text1"/>
          <w:sz w:val="22"/>
          <w:szCs w:val="22"/>
        </w:rPr>
      </w:pPr>
    </w:p>
    <w:p w:rsidR="00FB2A96" w:rsidRDefault="008F2E2D" w:rsidP="001D3C0A">
      <w:pPr>
        <w:pStyle w:val="ListParagraph"/>
        <w:spacing w:after="0"/>
        <w:ind w:left="0"/>
        <w:jc w:val="both"/>
        <w:rPr>
          <w:rFonts w:ascii="Arial" w:hAnsi="Arial" w:cs="Arial"/>
          <w:color w:val="1D1D1D"/>
        </w:rPr>
      </w:pPr>
      <w:r w:rsidRPr="005A0008">
        <w:rPr>
          <w:rFonts w:ascii="Arial" w:hAnsi="Arial" w:cs="Arial"/>
          <w:lang w:val="en-GB"/>
        </w:rPr>
        <w:t>Baghdad, Iraq—</w:t>
      </w:r>
      <w:r w:rsidR="001D3C0A" w:rsidRPr="00EC52F5">
        <w:rPr>
          <w:rFonts w:ascii="Arial" w:hAnsi="Arial" w:cs="Arial"/>
          <w:color w:val="1D1D1D"/>
        </w:rPr>
        <w:t>On</w:t>
      </w:r>
      <w:r w:rsidR="001D3C0A">
        <w:rPr>
          <w:rFonts w:ascii="Arial" w:hAnsi="Arial" w:cs="Arial"/>
          <w:color w:val="1D1D1D"/>
        </w:rPr>
        <w:t xml:space="preserve">ce the cradle of civilizations </w:t>
      </w:r>
      <w:r w:rsidR="001D3C0A" w:rsidRPr="00EC52F5">
        <w:rPr>
          <w:rFonts w:ascii="Arial" w:hAnsi="Arial" w:cs="Arial"/>
          <w:color w:val="1D1D1D"/>
        </w:rPr>
        <w:t>an</w:t>
      </w:r>
      <w:r w:rsidR="001D3C0A">
        <w:rPr>
          <w:rFonts w:ascii="Arial" w:hAnsi="Arial" w:cs="Arial"/>
          <w:color w:val="1D1D1D"/>
        </w:rPr>
        <w:t>d</w:t>
      </w:r>
      <w:r w:rsidR="001D3C0A" w:rsidRPr="00EC52F5">
        <w:rPr>
          <w:rFonts w:ascii="Arial" w:hAnsi="Arial" w:cs="Arial"/>
          <w:color w:val="1D1D1D"/>
        </w:rPr>
        <w:t xml:space="preserve"> agricultural haven, now Iraq’s land has dried significantly mostly due to man-made causes. For the past 20 years upstream dams in the Euphrates h</w:t>
      </w:r>
      <w:r w:rsidR="00B90C63">
        <w:rPr>
          <w:rFonts w:ascii="Arial" w:hAnsi="Arial" w:cs="Arial"/>
          <w:color w:val="1D1D1D"/>
        </w:rPr>
        <w:t>ave reduced Iraq’s water income.</w:t>
      </w:r>
      <w:r w:rsidR="001D3C0A" w:rsidRPr="00EC52F5">
        <w:rPr>
          <w:rFonts w:ascii="Arial" w:hAnsi="Arial" w:cs="Arial"/>
          <w:color w:val="1D1D1D"/>
        </w:rPr>
        <w:t xml:space="preserve"> </w:t>
      </w:r>
      <w:r w:rsidR="00B90C63">
        <w:rPr>
          <w:rFonts w:ascii="Arial" w:hAnsi="Arial" w:cs="Arial"/>
          <w:color w:val="1D1D1D"/>
        </w:rPr>
        <w:t>Now</w:t>
      </w:r>
      <w:r w:rsidR="001D3C0A" w:rsidRPr="00EC52F5">
        <w:rPr>
          <w:rFonts w:ascii="Arial" w:hAnsi="Arial" w:cs="Arial"/>
          <w:color w:val="1D1D1D"/>
        </w:rPr>
        <w:t xml:space="preserve"> the most important water lifeline in the country, the Tigris River, </w:t>
      </w:r>
      <w:r w:rsidR="00B90C63" w:rsidRPr="005A0008">
        <w:rPr>
          <w:rFonts w:ascii="Arial" w:hAnsi="Arial" w:cs="Arial"/>
          <w:bCs/>
        </w:rPr>
        <w:t>is being threatened by the construction of Ilisu dam within Turkey’s GAP project</w:t>
      </w:r>
      <w:r w:rsidR="00B90C63">
        <w:rPr>
          <w:rFonts w:ascii="Arial" w:hAnsi="Arial" w:cs="Arial"/>
          <w:bCs/>
        </w:rPr>
        <w:t xml:space="preserve"> that violates</w:t>
      </w:r>
      <w:r w:rsidR="00B90C63" w:rsidRPr="005A0008">
        <w:rPr>
          <w:rFonts w:ascii="Arial" w:hAnsi="Arial" w:cs="Arial"/>
          <w:bCs/>
        </w:rPr>
        <w:t xml:space="preserve"> international and Iraqi law</w:t>
      </w:r>
      <w:r w:rsidR="00B90C63">
        <w:rPr>
          <w:rFonts w:ascii="Arial" w:hAnsi="Arial" w:cs="Arial"/>
          <w:bCs/>
        </w:rPr>
        <w:t xml:space="preserve">. </w:t>
      </w:r>
      <w:r w:rsidR="00B90C63">
        <w:rPr>
          <w:rFonts w:ascii="Arial" w:hAnsi="Arial" w:cs="Arial"/>
          <w:color w:val="1D1D1D"/>
        </w:rPr>
        <w:t>The Ilisu dam construction will have</w:t>
      </w:r>
      <w:r w:rsidR="001D3C0A" w:rsidRPr="00EC52F5">
        <w:rPr>
          <w:rFonts w:ascii="Arial" w:hAnsi="Arial" w:cs="Arial"/>
          <w:color w:val="1D1D1D"/>
        </w:rPr>
        <w:t xml:space="preserve"> catastrophic effects on the lives of Iraqis</w:t>
      </w:r>
      <w:r w:rsidR="00B90C63">
        <w:rPr>
          <w:rFonts w:ascii="Arial" w:hAnsi="Arial" w:cs="Arial"/>
          <w:color w:val="1D1D1D"/>
        </w:rPr>
        <w:t>,</w:t>
      </w:r>
      <w:r w:rsidR="001D3C0A" w:rsidRPr="00EC52F5">
        <w:rPr>
          <w:rFonts w:ascii="Arial" w:hAnsi="Arial" w:cs="Arial"/>
          <w:color w:val="1D1D1D"/>
        </w:rPr>
        <w:t xml:space="preserve"> who </w:t>
      </w:r>
      <w:r w:rsidR="001D3C0A">
        <w:rPr>
          <w:rFonts w:ascii="Arial" w:hAnsi="Arial" w:cs="Arial"/>
          <w:color w:val="1D1D1D"/>
        </w:rPr>
        <w:t>suffer</w:t>
      </w:r>
      <w:r w:rsidR="001D3C0A" w:rsidRPr="00EC52F5">
        <w:rPr>
          <w:rFonts w:ascii="Arial" w:hAnsi="Arial" w:cs="Arial"/>
          <w:color w:val="1D1D1D"/>
        </w:rPr>
        <w:t xml:space="preserve"> increased drought and loss of lands due to lack of water.</w:t>
      </w:r>
      <w:r w:rsidR="001D3C0A">
        <w:rPr>
          <w:rFonts w:ascii="Arial" w:hAnsi="Arial" w:cs="Arial"/>
          <w:color w:val="1D1D1D"/>
        </w:rPr>
        <w:t xml:space="preserve"> </w:t>
      </w:r>
    </w:p>
    <w:p w:rsidR="001D3C0A" w:rsidRDefault="001D3C0A" w:rsidP="008F2E2D">
      <w:pPr>
        <w:pStyle w:val="ListParagraph"/>
        <w:spacing w:after="0"/>
        <w:ind w:left="0"/>
        <w:jc w:val="both"/>
        <w:rPr>
          <w:rFonts w:ascii="Arial" w:hAnsi="Arial" w:cs="Arial"/>
          <w:bCs/>
        </w:rPr>
      </w:pPr>
    </w:p>
    <w:p w:rsidR="00FB2A96" w:rsidRDefault="00E011BA" w:rsidP="00FB2A96">
      <w:pPr>
        <w:pStyle w:val="ListParagraph"/>
        <w:spacing w:after="0"/>
        <w:ind w:left="0"/>
        <w:jc w:val="both"/>
        <w:rPr>
          <w:rFonts w:ascii="Arial" w:hAnsi="Arial" w:cs="Arial"/>
          <w:bCs/>
        </w:rPr>
      </w:pPr>
      <w:r>
        <w:rPr>
          <w:rFonts w:ascii="Arial" w:hAnsi="Arial" w:cs="Arial"/>
          <w:bCs/>
        </w:rPr>
        <w:t>In this context and w</w:t>
      </w:r>
      <w:r w:rsidR="00280F67" w:rsidRPr="00280F67">
        <w:rPr>
          <w:rFonts w:ascii="Arial" w:hAnsi="Arial" w:cs="Arial"/>
          <w:bCs/>
        </w:rPr>
        <w:t xml:space="preserve">ithin the framework of </w:t>
      </w:r>
      <w:r w:rsidR="00B90C63">
        <w:rPr>
          <w:rFonts w:ascii="Arial" w:hAnsi="Arial" w:cs="Arial"/>
          <w:bCs/>
        </w:rPr>
        <w:t>the Iraqi Social Forum</w:t>
      </w:r>
      <w:r w:rsidR="00280F67">
        <w:rPr>
          <w:rFonts w:ascii="Arial" w:hAnsi="Arial" w:cs="Arial"/>
          <w:bCs/>
        </w:rPr>
        <w:t xml:space="preserve"> </w:t>
      </w:r>
      <w:r w:rsidR="00BF4606">
        <w:rPr>
          <w:rFonts w:ascii="Arial" w:hAnsi="Arial" w:cs="Arial"/>
          <w:bCs/>
        </w:rPr>
        <w:t xml:space="preserve">happening in Baghdad, </w:t>
      </w:r>
      <w:r w:rsidR="00280F67">
        <w:rPr>
          <w:rFonts w:ascii="Arial" w:hAnsi="Arial" w:cs="Arial"/>
          <w:bCs/>
        </w:rPr>
        <w:t xml:space="preserve">the Save the Tigris Campaign </w:t>
      </w:r>
      <w:r w:rsidR="00280F67" w:rsidRPr="00280F67">
        <w:rPr>
          <w:rFonts w:ascii="Arial" w:hAnsi="Arial" w:cs="Arial"/>
          <w:bCs/>
        </w:rPr>
        <w:t xml:space="preserve">is organizing the </w:t>
      </w:r>
      <w:r w:rsidR="00280F67">
        <w:rPr>
          <w:rFonts w:ascii="Arial" w:hAnsi="Arial" w:cs="Arial"/>
          <w:bCs/>
        </w:rPr>
        <w:t>session</w:t>
      </w:r>
      <w:r w:rsidR="00B90C63">
        <w:rPr>
          <w:rFonts w:ascii="Arial" w:hAnsi="Arial" w:cs="Arial"/>
          <w:bCs/>
        </w:rPr>
        <w:t>:</w:t>
      </w:r>
      <w:r w:rsidR="00280F67">
        <w:rPr>
          <w:rFonts w:ascii="Arial" w:hAnsi="Arial" w:cs="Arial"/>
          <w:bCs/>
        </w:rPr>
        <w:t xml:space="preserve"> </w:t>
      </w:r>
      <w:r w:rsidR="00280F67" w:rsidRPr="00280F67">
        <w:rPr>
          <w:rFonts w:ascii="Arial" w:hAnsi="Arial" w:cs="Arial"/>
          <w:bCs/>
        </w:rPr>
        <w:t>“</w:t>
      </w:r>
      <w:r w:rsidR="00280F67">
        <w:rPr>
          <w:rFonts w:ascii="Arial" w:hAnsi="Arial" w:cs="Arial"/>
          <w:bCs/>
        </w:rPr>
        <w:t>Water Crisis between Iraq and Neighboring Countries: The Ilisu Dam, Exploring Legal Strategies in Iraq</w:t>
      </w:r>
      <w:r w:rsidR="00280F67" w:rsidRPr="00280F67">
        <w:rPr>
          <w:rFonts w:ascii="Arial" w:hAnsi="Arial" w:cs="Arial"/>
          <w:bCs/>
        </w:rPr>
        <w:t>”</w:t>
      </w:r>
      <w:r w:rsidR="00B90C63">
        <w:rPr>
          <w:rFonts w:ascii="Arial" w:hAnsi="Arial" w:cs="Arial"/>
          <w:bCs/>
        </w:rPr>
        <w:t>,</w:t>
      </w:r>
      <w:r w:rsidR="00BF4606">
        <w:rPr>
          <w:rFonts w:ascii="Arial" w:hAnsi="Arial" w:cs="Arial"/>
          <w:bCs/>
        </w:rPr>
        <w:t xml:space="preserve"> </w:t>
      </w:r>
      <w:r w:rsidR="00280F67" w:rsidRPr="00280F67">
        <w:rPr>
          <w:rFonts w:ascii="Arial" w:hAnsi="Arial" w:cs="Arial"/>
          <w:bCs/>
        </w:rPr>
        <w:t xml:space="preserve">on </w:t>
      </w:r>
      <w:r w:rsidR="00280F67">
        <w:rPr>
          <w:rFonts w:ascii="Arial" w:hAnsi="Arial" w:cs="Arial"/>
          <w:bCs/>
        </w:rPr>
        <w:t>27</w:t>
      </w:r>
      <w:r w:rsidR="00280F67" w:rsidRPr="00280F67">
        <w:rPr>
          <w:rFonts w:ascii="Arial" w:hAnsi="Arial" w:cs="Arial"/>
          <w:bCs/>
        </w:rPr>
        <w:t xml:space="preserve"> September 2013 in </w:t>
      </w:r>
      <w:r w:rsidR="00280F67">
        <w:rPr>
          <w:rFonts w:ascii="Arial" w:hAnsi="Arial" w:cs="Arial"/>
          <w:bCs/>
        </w:rPr>
        <w:t>Baghdad</w:t>
      </w:r>
      <w:r w:rsidR="00280F67" w:rsidRPr="00280F67">
        <w:rPr>
          <w:rFonts w:ascii="Arial" w:hAnsi="Arial" w:cs="Arial"/>
          <w:bCs/>
        </w:rPr>
        <w:t xml:space="preserve">.  The aim of this </w:t>
      </w:r>
      <w:r w:rsidR="001D3C0A">
        <w:rPr>
          <w:rFonts w:ascii="Arial" w:hAnsi="Arial" w:cs="Arial"/>
          <w:bCs/>
        </w:rPr>
        <w:t>session</w:t>
      </w:r>
      <w:r w:rsidR="00280F67" w:rsidRPr="00280F67">
        <w:rPr>
          <w:rFonts w:ascii="Arial" w:hAnsi="Arial" w:cs="Arial"/>
          <w:bCs/>
        </w:rPr>
        <w:t xml:space="preserve"> is to </w:t>
      </w:r>
      <w:r w:rsidR="00280F67">
        <w:rPr>
          <w:rFonts w:ascii="Arial" w:hAnsi="Arial" w:cs="Arial"/>
          <w:bCs/>
        </w:rPr>
        <w:t xml:space="preserve">discuss legal </w:t>
      </w:r>
      <w:r w:rsidR="001D3C0A">
        <w:rPr>
          <w:rFonts w:ascii="Arial" w:hAnsi="Arial" w:cs="Arial"/>
          <w:bCs/>
        </w:rPr>
        <w:t xml:space="preserve">instruments available inside Iraq and elsewhere to protect Iraq’ s right </w:t>
      </w:r>
      <w:r w:rsidR="00B90C63">
        <w:rPr>
          <w:rFonts w:ascii="Arial" w:hAnsi="Arial" w:cs="Arial"/>
          <w:bCs/>
        </w:rPr>
        <w:t>to water</w:t>
      </w:r>
      <w:r w:rsidR="00B90C63" w:rsidRPr="00B90C63">
        <w:t xml:space="preserve"> </w:t>
      </w:r>
      <w:r w:rsidR="00B90C63" w:rsidRPr="00B90C63">
        <w:rPr>
          <w:rFonts w:ascii="Arial" w:hAnsi="Arial" w:cs="Arial"/>
          <w:bCs/>
        </w:rPr>
        <w:t>and the equitable shar</w:t>
      </w:r>
      <w:r w:rsidR="00B90C63">
        <w:rPr>
          <w:rFonts w:ascii="Arial" w:hAnsi="Arial" w:cs="Arial"/>
          <w:bCs/>
        </w:rPr>
        <w:t>e</w:t>
      </w:r>
      <w:r w:rsidR="00B90C63" w:rsidRPr="00B90C63">
        <w:rPr>
          <w:rFonts w:ascii="Arial" w:hAnsi="Arial" w:cs="Arial"/>
          <w:bCs/>
        </w:rPr>
        <w:t xml:space="preserve">s of </w:t>
      </w:r>
      <w:r w:rsidR="00B90C63">
        <w:rPr>
          <w:rFonts w:ascii="Arial" w:hAnsi="Arial" w:cs="Arial"/>
          <w:bCs/>
        </w:rPr>
        <w:t xml:space="preserve">the </w:t>
      </w:r>
      <w:r w:rsidR="00B90C63" w:rsidRPr="00B90C63">
        <w:rPr>
          <w:rFonts w:ascii="Arial" w:hAnsi="Arial" w:cs="Arial"/>
          <w:bCs/>
        </w:rPr>
        <w:t>Tigris River with Turk</w:t>
      </w:r>
      <w:r w:rsidR="00B90C63">
        <w:rPr>
          <w:rFonts w:ascii="Arial" w:hAnsi="Arial" w:cs="Arial"/>
          <w:bCs/>
        </w:rPr>
        <w:t>ey</w:t>
      </w:r>
      <w:r w:rsidR="00280F67" w:rsidRPr="00280F67">
        <w:rPr>
          <w:rFonts w:ascii="Arial" w:hAnsi="Arial" w:cs="Arial"/>
          <w:bCs/>
        </w:rPr>
        <w:t xml:space="preserve">. </w:t>
      </w:r>
      <w:r w:rsidR="001D3C0A">
        <w:rPr>
          <w:rFonts w:ascii="Arial" w:hAnsi="Arial" w:cs="Arial"/>
          <w:bCs/>
        </w:rPr>
        <w:t xml:space="preserve">International activist </w:t>
      </w:r>
      <w:r w:rsidR="00280F67">
        <w:rPr>
          <w:rFonts w:ascii="Arial" w:hAnsi="Arial" w:cs="Arial"/>
          <w:bCs/>
        </w:rPr>
        <w:t>together with Iraqi lawyers</w:t>
      </w:r>
      <w:r w:rsidR="00280F67" w:rsidRPr="00280F67">
        <w:rPr>
          <w:rFonts w:ascii="Arial" w:hAnsi="Arial" w:cs="Arial"/>
          <w:bCs/>
        </w:rPr>
        <w:t xml:space="preserve">, are attending the </w:t>
      </w:r>
      <w:r w:rsidR="00B90C63" w:rsidRPr="00280F67">
        <w:rPr>
          <w:rFonts w:ascii="Arial" w:hAnsi="Arial" w:cs="Arial"/>
          <w:bCs/>
        </w:rPr>
        <w:t>meeting</w:t>
      </w:r>
      <w:r w:rsidR="00B90C63">
        <w:rPr>
          <w:rFonts w:ascii="Arial" w:hAnsi="Arial" w:cs="Arial"/>
          <w:bCs/>
        </w:rPr>
        <w:t xml:space="preserve"> that</w:t>
      </w:r>
      <w:r>
        <w:rPr>
          <w:rFonts w:ascii="Arial" w:hAnsi="Arial" w:cs="Arial"/>
          <w:bCs/>
        </w:rPr>
        <w:t xml:space="preserve"> will analyze</w:t>
      </w:r>
      <w:r w:rsidR="00FB2A96">
        <w:rPr>
          <w:rFonts w:ascii="Arial" w:hAnsi="Arial" w:cs="Arial"/>
          <w:bCs/>
        </w:rPr>
        <w:t xml:space="preserve"> </w:t>
      </w:r>
      <w:r w:rsidR="00FB2A96" w:rsidRPr="00FB2A96">
        <w:rPr>
          <w:rFonts w:ascii="Arial" w:hAnsi="Arial" w:cs="Arial"/>
          <w:bCs/>
        </w:rPr>
        <w:t xml:space="preserve">legal instruments </w:t>
      </w:r>
      <w:r>
        <w:rPr>
          <w:rFonts w:ascii="Arial" w:hAnsi="Arial" w:cs="Arial"/>
          <w:bCs/>
        </w:rPr>
        <w:t>and propose</w:t>
      </w:r>
      <w:r w:rsidR="00FB2A96" w:rsidRPr="00FB2A96">
        <w:rPr>
          <w:rFonts w:ascii="Arial" w:hAnsi="Arial" w:cs="Arial"/>
          <w:bCs/>
        </w:rPr>
        <w:t xml:space="preserve"> ways to advocate the Iraqi government to increa</w:t>
      </w:r>
      <w:r w:rsidR="006B1EE5">
        <w:rPr>
          <w:rFonts w:ascii="Arial" w:hAnsi="Arial" w:cs="Arial"/>
          <w:bCs/>
        </w:rPr>
        <w:t>se their efforts to demand Iraq’s</w:t>
      </w:r>
      <w:r w:rsidR="00FB2A96" w:rsidRPr="00FB2A96">
        <w:rPr>
          <w:rFonts w:ascii="Arial" w:hAnsi="Arial" w:cs="Arial"/>
          <w:bCs/>
        </w:rPr>
        <w:t xml:space="preserve"> right to water.</w:t>
      </w:r>
      <w:r w:rsidR="00FB2A96">
        <w:rPr>
          <w:rFonts w:ascii="Arial" w:hAnsi="Arial" w:cs="Arial"/>
          <w:bCs/>
        </w:rPr>
        <w:t xml:space="preserve"> </w:t>
      </w:r>
    </w:p>
    <w:p w:rsidR="00FB2A96" w:rsidRDefault="00FB2A96" w:rsidP="00FB2A96">
      <w:pPr>
        <w:pStyle w:val="ListParagraph"/>
        <w:spacing w:after="0"/>
        <w:ind w:left="0"/>
        <w:jc w:val="both"/>
        <w:rPr>
          <w:rFonts w:ascii="Arial" w:hAnsi="Arial" w:cs="Arial"/>
          <w:bCs/>
        </w:rPr>
      </w:pPr>
    </w:p>
    <w:p w:rsidR="008F2E2D" w:rsidRDefault="0035780C" w:rsidP="008F2E2D">
      <w:pPr>
        <w:pStyle w:val="ListParagraph"/>
        <w:spacing w:after="0"/>
        <w:ind w:left="0"/>
        <w:jc w:val="both"/>
        <w:rPr>
          <w:rFonts w:ascii="Arial" w:hAnsi="Arial" w:cs="Arial"/>
          <w:lang w:val="en-GB"/>
        </w:rPr>
      </w:pPr>
      <w:r w:rsidRPr="0035780C">
        <w:rPr>
          <w:rFonts w:ascii="Arial" w:hAnsi="Arial" w:cs="Arial"/>
          <w:bCs/>
        </w:rPr>
        <w:t xml:space="preserve">While Turkey is one of only a handful of countries that have not ratified the 1997 United Nations Convention on the Law of the Non-Navigational Uses of International Watercourses, this does not mean that Turkey is not bound by those principles set out in the </w:t>
      </w:r>
      <w:r w:rsidR="00B90C63" w:rsidRPr="0035780C">
        <w:rPr>
          <w:rFonts w:ascii="Arial" w:hAnsi="Arial" w:cs="Arial"/>
          <w:bCs/>
        </w:rPr>
        <w:t>Convention, which</w:t>
      </w:r>
      <w:r w:rsidRPr="0035780C">
        <w:rPr>
          <w:rFonts w:ascii="Arial" w:hAnsi="Arial" w:cs="Arial"/>
          <w:bCs/>
        </w:rPr>
        <w:t xml:space="preserve"> reflect general obligations on all states under customary international law</w:t>
      </w:r>
      <w:r w:rsidR="00B90C63">
        <w:rPr>
          <w:rFonts w:ascii="Arial" w:hAnsi="Arial" w:cs="Arial"/>
          <w:bCs/>
        </w:rPr>
        <w:t>.</w:t>
      </w:r>
      <w:r w:rsidR="006B1EE5">
        <w:rPr>
          <w:rFonts w:ascii="Arial" w:hAnsi="Arial" w:cs="Arial"/>
          <w:bCs/>
        </w:rPr>
        <w:t xml:space="preserve"> Customary L</w:t>
      </w:r>
      <w:r>
        <w:rPr>
          <w:rFonts w:ascii="Arial" w:hAnsi="Arial" w:cs="Arial"/>
          <w:bCs/>
        </w:rPr>
        <w:t>aw related to shared waters is clear in its principle to cause no harm. In that sense, Turkey, in building t</w:t>
      </w:r>
      <w:r w:rsidR="008F2E2D" w:rsidRPr="005A0008">
        <w:rPr>
          <w:rFonts w:ascii="Arial" w:hAnsi="Arial" w:cs="Arial"/>
          <w:lang w:val="en-GB"/>
        </w:rPr>
        <w:t>he Ilisu dam will cause adverse harm to neighboring states</w:t>
      </w:r>
      <w:r w:rsidR="006B1EE5">
        <w:rPr>
          <w:rFonts w:ascii="Arial" w:hAnsi="Arial" w:cs="Arial"/>
          <w:lang w:val="en-GB"/>
        </w:rPr>
        <w:t xml:space="preserve"> and is in violation of customary international law</w:t>
      </w:r>
      <w:r>
        <w:rPr>
          <w:rFonts w:ascii="Arial" w:hAnsi="Arial" w:cs="Arial"/>
          <w:lang w:val="en-GB"/>
        </w:rPr>
        <w:t xml:space="preserve">. In addition, </w:t>
      </w:r>
      <w:r w:rsidR="008F2E2D" w:rsidRPr="005A0008">
        <w:rPr>
          <w:rFonts w:ascii="Arial" w:hAnsi="Arial" w:cs="Arial"/>
          <w:lang w:val="en-GB"/>
        </w:rPr>
        <w:t xml:space="preserve">Turkey has failed to conduct a transboundary environmental impact assessment that is a threshold duty under international law and did not consult with the communities directly affected by the dam, which is also customary law. With its judgment of 2010 in the Pulp Mills case, the ICJ has recognized that prior assessment of transboundary impacts is a requirement of international law where there is a risk that a proposed industrial activity may have a significant transboundary impact. </w:t>
      </w:r>
    </w:p>
    <w:p w:rsidR="0035780C" w:rsidRPr="005A0008" w:rsidRDefault="0035780C" w:rsidP="008F2E2D">
      <w:pPr>
        <w:pStyle w:val="ListParagraph"/>
        <w:spacing w:after="0"/>
        <w:ind w:left="0"/>
        <w:jc w:val="both"/>
        <w:rPr>
          <w:rFonts w:ascii="Arial" w:hAnsi="Arial" w:cs="Arial"/>
          <w:lang w:val="en-GB"/>
        </w:rPr>
      </w:pPr>
    </w:p>
    <w:p w:rsidR="008F2E2D" w:rsidRPr="005A0008" w:rsidRDefault="0035780C" w:rsidP="008F2E2D">
      <w:pPr>
        <w:pStyle w:val="ListParagraph"/>
        <w:spacing w:after="0"/>
        <w:ind w:left="0"/>
        <w:jc w:val="both"/>
        <w:rPr>
          <w:rFonts w:ascii="Arial" w:hAnsi="Arial" w:cs="Arial"/>
          <w:lang w:val="en-GB"/>
        </w:rPr>
      </w:pPr>
      <w:r>
        <w:rPr>
          <w:rFonts w:ascii="Arial" w:hAnsi="Arial" w:cs="Arial"/>
          <w:lang w:val="en-GB"/>
        </w:rPr>
        <w:t xml:space="preserve">In addition, Turkey has engaged in bilateral agreements with Iraq </w:t>
      </w:r>
      <w:r w:rsidR="008F2E2D" w:rsidRPr="005A0008">
        <w:rPr>
          <w:rFonts w:ascii="Arial" w:hAnsi="Arial" w:cs="Arial"/>
          <w:lang w:val="en-GB"/>
        </w:rPr>
        <w:t>on the use of shared watercourses, like the 1946 Treaty of Friendship and Neighborly Relations states that the government of Turkey agrees to inform Iraq of any projects in order to render such projects to serve the interests of both Turkey and Iraq. Even, if there were no such treaties between the two countries, that does not excuse Turkey from its international obligations.</w:t>
      </w:r>
    </w:p>
    <w:p w:rsidR="008F2E2D" w:rsidRPr="005A0008" w:rsidRDefault="008F2E2D" w:rsidP="008F2E2D">
      <w:pPr>
        <w:pStyle w:val="ListParagraph"/>
        <w:spacing w:after="0"/>
        <w:ind w:left="0"/>
        <w:jc w:val="both"/>
        <w:rPr>
          <w:rFonts w:ascii="Arial" w:hAnsi="Arial" w:cs="Arial"/>
          <w:lang w:val="en-GB"/>
        </w:rPr>
      </w:pPr>
    </w:p>
    <w:p w:rsidR="008F2E2D" w:rsidRPr="00BF4606" w:rsidRDefault="00BF4606" w:rsidP="008F2E2D">
      <w:pPr>
        <w:pStyle w:val="ListParagraph"/>
        <w:spacing w:after="0"/>
        <w:ind w:left="0"/>
        <w:jc w:val="both"/>
        <w:rPr>
          <w:rFonts w:ascii="Arial" w:hAnsi="Arial" w:cs="Arial"/>
          <w:bCs/>
        </w:rPr>
      </w:pPr>
      <w:r>
        <w:rPr>
          <w:rFonts w:ascii="Arial" w:hAnsi="Arial" w:cs="Arial"/>
          <w:bCs/>
        </w:rPr>
        <w:t xml:space="preserve">The session will discuss if </w:t>
      </w:r>
      <w:r w:rsidR="00FB2A96" w:rsidRPr="00FB2A96">
        <w:rPr>
          <w:rFonts w:ascii="Arial" w:hAnsi="Arial" w:cs="Arial"/>
          <w:bCs/>
        </w:rPr>
        <w:t>it possible to make a case against private companies/Banks or other parties involved in</w:t>
      </w:r>
      <w:r>
        <w:rPr>
          <w:rFonts w:ascii="Arial" w:hAnsi="Arial" w:cs="Arial"/>
          <w:bCs/>
        </w:rPr>
        <w:t xml:space="preserve"> the dam construction/financing. </w:t>
      </w:r>
      <w:r w:rsidR="008F2E2D" w:rsidRPr="005A0008">
        <w:rPr>
          <w:rFonts w:ascii="Arial" w:hAnsi="Arial" w:cs="Arial"/>
          <w:lang w:val="en-GB"/>
        </w:rPr>
        <w:t xml:space="preserve">Private companies and banks should be held accountable for their engagement in projects </w:t>
      </w:r>
      <w:r w:rsidR="008F2E2D" w:rsidRPr="005A0008">
        <w:rPr>
          <w:rFonts w:ascii="Arial" w:hAnsi="Arial" w:cs="Arial"/>
          <w:lang w:val="en-GB"/>
        </w:rPr>
        <w:lastRenderedPageBreak/>
        <w:t>that fail to comply with international law and violate human rights. These European companies, specifically the Austrian company Andritz has continued to provide services and products despite being advised of the human rights and environmental harms resulting from the project, the controversial nature of the dam and despite previous consortiums having been dissolved due to potential human right</w:t>
      </w:r>
      <w:r w:rsidR="00011EA3">
        <w:rPr>
          <w:rFonts w:ascii="Arial" w:hAnsi="Arial" w:cs="Arial"/>
          <w:lang w:val="en-GB"/>
        </w:rPr>
        <w:t xml:space="preserve">s violations. Iraqi law might </w:t>
      </w:r>
      <w:bookmarkStart w:id="0" w:name="_GoBack"/>
      <w:bookmarkEnd w:id="0"/>
      <w:r w:rsidR="00011EA3">
        <w:rPr>
          <w:rFonts w:ascii="Arial" w:hAnsi="Arial" w:cs="Arial"/>
          <w:lang w:val="en-GB"/>
        </w:rPr>
        <w:t>provide</w:t>
      </w:r>
      <w:r w:rsidR="008F2E2D" w:rsidRPr="005A0008">
        <w:rPr>
          <w:rFonts w:ascii="Arial" w:hAnsi="Arial" w:cs="Arial"/>
          <w:lang w:val="en-GB"/>
        </w:rPr>
        <w:t xml:space="preserve"> for the possibility to proceed legally against any private/public entity that causes harm.</w:t>
      </w:r>
    </w:p>
    <w:p w:rsidR="008F2E2D" w:rsidRPr="005A0008" w:rsidRDefault="008F2E2D" w:rsidP="008F2E2D">
      <w:pPr>
        <w:pStyle w:val="ListParagraph"/>
        <w:spacing w:after="0"/>
        <w:ind w:left="0"/>
        <w:jc w:val="both"/>
        <w:rPr>
          <w:rFonts w:ascii="Arial" w:hAnsi="Arial" w:cs="Arial"/>
          <w:lang w:val="en-GB"/>
        </w:rPr>
      </w:pPr>
    </w:p>
    <w:p w:rsidR="008F2E2D" w:rsidRPr="005A0008" w:rsidRDefault="008F2E2D" w:rsidP="008F2E2D">
      <w:pPr>
        <w:pStyle w:val="ListParagraph"/>
        <w:spacing w:after="0"/>
        <w:ind w:left="0"/>
        <w:jc w:val="both"/>
        <w:rPr>
          <w:rFonts w:ascii="Arial" w:hAnsi="Arial" w:cs="Arial"/>
          <w:lang w:val="en-GB"/>
        </w:rPr>
      </w:pPr>
      <w:r w:rsidRPr="005A0008">
        <w:rPr>
          <w:rFonts w:ascii="Arial" w:hAnsi="Arial" w:cs="Arial"/>
          <w:lang w:val="en-GB"/>
        </w:rPr>
        <w:t>The Ilisu dam case ha</w:t>
      </w:r>
      <w:r w:rsidR="001D3C0A">
        <w:rPr>
          <w:rFonts w:ascii="Arial" w:hAnsi="Arial" w:cs="Arial"/>
          <w:lang w:val="en-GB"/>
        </w:rPr>
        <w:t>s not been resolved, and it is</w:t>
      </w:r>
      <w:r w:rsidRPr="005A0008">
        <w:rPr>
          <w:rFonts w:ascii="Arial" w:hAnsi="Arial" w:cs="Arial"/>
          <w:lang w:val="en-GB"/>
        </w:rPr>
        <w:t xml:space="preserve"> </w:t>
      </w:r>
      <w:r w:rsidR="001D3C0A" w:rsidRPr="005A0008">
        <w:rPr>
          <w:rFonts w:ascii="Arial" w:hAnsi="Arial" w:cs="Arial"/>
          <w:lang w:val="en-GB"/>
        </w:rPr>
        <w:t>Iraq</w:t>
      </w:r>
      <w:r w:rsidR="001D3C0A">
        <w:rPr>
          <w:rFonts w:ascii="Arial" w:hAnsi="Arial" w:cs="Arial"/>
          <w:lang w:val="en-GB"/>
        </w:rPr>
        <w:t>’s</w:t>
      </w:r>
      <w:r w:rsidR="001D3C0A" w:rsidRPr="005A0008">
        <w:rPr>
          <w:rFonts w:ascii="Arial" w:hAnsi="Arial" w:cs="Arial"/>
          <w:lang w:val="en-GB"/>
        </w:rPr>
        <w:t xml:space="preserve"> </w:t>
      </w:r>
      <w:r w:rsidRPr="005A0008">
        <w:rPr>
          <w:rFonts w:ascii="Arial" w:hAnsi="Arial" w:cs="Arial"/>
          <w:lang w:val="en-GB"/>
        </w:rPr>
        <w:t>responsibility to deal with it wisely</w:t>
      </w:r>
      <w:r w:rsidR="00FB2A96">
        <w:rPr>
          <w:rFonts w:ascii="Arial" w:hAnsi="Arial" w:cs="Arial"/>
          <w:lang w:val="en-GB"/>
        </w:rPr>
        <w:t>,</w:t>
      </w:r>
      <w:r w:rsidRPr="005A0008">
        <w:rPr>
          <w:rFonts w:ascii="Arial" w:hAnsi="Arial" w:cs="Arial"/>
          <w:lang w:val="en-GB"/>
        </w:rPr>
        <w:t xml:space="preserve"> as the consequences of not doing so would mean giving Turkey a free ticket with respect to the construction of other dams on the Tigris River, that could result in a disaster to Iraq’s economic development. </w:t>
      </w:r>
    </w:p>
    <w:p w:rsidR="008F2E2D" w:rsidRPr="005A0008" w:rsidRDefault="008F2E2D" w:rsidP="008F2E2D">
      <w:pPr>
        <w:pStyle w:val="ListParagraph"/>
        <w:spacing w:after="0"/>
        <w:ind w:left="0"/>
        <w:jc w:val="both"/>
        <w:rPr>
          <w:rFonts w:ascii="Arial" w:hAnsi="Arial" w:cs="Arial"/>
          <w:lang w:val="en-GB"/>
        </w:rPr>
      </w:pPr>
    </w:p>
    <w:p w:rsidR="008F2E2D" w:rsidRPr="005A0008" w:rsidRDefault="008F2E2D" w:rsidP="008F2E2D">
      <w:pPr>
        <w:pStyle w:val="ListParagraph"/>
        <w:spacing w:after="0"/>
        <w:ind w:left="0"/>
        <w:jc w:val="both"/>
        <w:rPr>
          <w:rFonts w:ascii="Arial" w:hAnsi="Arial" w:cs="Arial"/>
          <w:lang w:val="en-GB"/>
        </w:rPr>
      </w:pPr>
      <w:r w:rsidRPr="006B1EE5">
        <w:rPr>
          <w:rFonts w:ascii="Arial" w:hAnsi="Arial" w:cs="Arial"/>
          <w:lang w:val="en-GB"/>
        </w:rPr>
        <w:t>Save the Tigris Campaign is a regional advocacy campaign with partners in Turkey, Iraq, and internationally that works to raise awareness about the economic and environmental impacts of the Ilisu dam on Turkey and Iraq.</w:t>
      </w:r>
      <w:r w:rsidRPr="005A0008">
        <w:rPr>
          <w:rFonts w:ascii="Arial" w:hAnsi="Arial" w:cs="Arial"/>
          <w:lang w:val="en-GB"/>
        </w:rPr>
        <w:t xml:space="preserve"> </w:t>
      </w:r>
    </w:p>
    <w:p w:rsidR="008F2E2D" w:rsidRDefault="008F2E2D" w:rsidP="008F2E2D">
      <w:pPr>
        <w:pStyle w:val="Standard1"/>
        <w:jc w:val="both"/>
        <w:rPr>
          <w:szCs w:val="22"/>
        </w:rPr>
      </w:pPr>
    </w:p>
    <w:p w:rsidR="008F2E2D" w:rsidRPr="005A0008" w:rsidRDefault="008F2E2D" w:rsidP="008F2E2D">
      <w:pPr>
        <w:pStyle w:val="Standard1"/>
        <w:jc w:val="both"/>
        <w:rPr>
          <w:szCs w:val="22"/>
        </w:rPr>
      </w:pPr>
      <w:r w:rsidRPr="005A0008">
        <w:rPr>
          <w:szCs w:val="22"/>
        </w:rPr>
        <w:t>Save the Tigris and Iraqi Marshes Coalition:</w:t>
      </w:r>
    </w:p>
    <w:p w:rsidR="008F2E2D" w:rsidRPr="005A0008" w:rsidRDefault="008F2E2D" w:rsidP="008F2E2D">
      <w:pPr>
        <w:pStyle w:val="Standard1"/>
        <w:jc w:val="both"/>
        <w:rPr>
          <w:szCs w:val="22"/>
        </w:rPr>
      </w:pPr>
      <w:r w:rsidRPr="005A0008">
        <w:rPr>
          <w:szCs w:val="22"/>
        </w:rPr>
        <w:tab/>
      </w:r>
      <w:r w:rsidRPr="005A0008">
        <w:rPr>
          <w:szCs w:val="22"/>
        </w:rPr>
        <w:tab/>
      </w:r>
      <w:r w:rsidRPr="005A0008">
        <w:rPr>
          <w:szCs w:val="22"/>
        </w:rPr>
        <w:tab/>
      </w:r>
      <w:r w:rsidRPr="005A0008">
        <w:rPr>
          <w:szCs w:val="22"/>
        </w:rPr>
        <w:tab/>
      </w:r>
      <w:r w:rsidRPr="005A0008">
        <w:rPr>
          <w:szCs w:val="22"/>
        </w:rPr>
        <w:tab/>
      </w:r>
    </w:p>
    <w:p w:rsidR="008F2E2D" w:rsidRPr="005A0008" w:rsidRDefault="008F2E2D" w:rsidP="008F2E2D">
      <w:pPr>
        <w:pStyle w:val="Standard1"/>
        <w:jc w:val="both"/>
        <w:rPr>
          <w:szCs w:val="22"/>
        </w:rPr>
      </w:pPr>
      <w:r w:rsidRPr="005A0008">
        <w:rPr>
          <w:szCs w:val="22"/>
        </w:rPr>
        <w:t xml:space="preserve">1. Iraqi People Campaign to Save the Tigris, Iraq </w:t>
      </w:r>
    </w:p>
    <w:p w:rsidR="008F2E2D" w:rsidRPr="005A0008" w:rsidRDefault="008F2E2D" w:rsidP="008F2E2D">
      <w:pPr>
        <w:pStyle w:val="Standard1"/>
        <w:jc w:val="both"/>
        <w:rPr>
          <w:szCs w:val="22"/>
        </w:rPr>
      </w:pPr>
      <w:r w:rsidRPr="005A0008">
        <w:rPr>
          <w:szCs w:val="22"/>
        </w:rPr>
        <w:t>2. Civil Development Organization, Iraq</w:t>
      </w:r>
    </w:p>
    <w:p w:rsidR="008F2E2D" w:rsidRPr="005A0008" w:rsidRDefault="005E65AD" w:rsidP="008F2E2D">
      <w:pPr>
        <w:pStyle w:val="Standard1"/>
        <w:jc w:val="both"/>
        <w:rPr>
          <w:szCs w:val="22"/>
        </w:rPr>
      </w:pPr>
      <w:r>
        <w:rPr>
          <w:szCs w:val="22"/>
        </w:rPr>
        <w:t>3</w:t>
      </w:r>
      <w:r w:rsidR="008F2E2D" w:rsidRPr="005A0008">
        <w:rPr>
          <w:szCs w:val="22"/>
        </w:rPr>
        <w:t>. Iraqi Civil Society Solidarity Initiative, Iraq</w:t>
      </w:r>
      <w:r w:rsidR="008F2E2D" w:rsidRPr="005A0008">
        <w:rPr>
          <w:szCs w:val="22"/>
        </w:rPr>
        <w:tab/>
      </w:r>
      <w:r w:rsidR="008F2E2D" w:rsidRPr="005A0008">
        <w:rPr>
          <w:szCs w:val="22"/>
        </w:rPr>
        <w:tab/>
      </w:r>
      <w:r w:rsidR="008F2E2D" w:rsidRPr="005A0008">
        <w:rPr>
          <w:szCs w:val="22"/>
        </w:rPr>
        <w:tab/>
      </w:r>
      <w:r w:rsidR="008F2E2D" w:rsidRPr="005A0008">
        <w:rPr>
          <w:szCs w:val="22"/>
        </w:rPr>
        <w:tab/>
      </w:r>
      <w:r w:rsidR="008F2E2D" w:rsidRPr="005A0008">
        <w:rPr>
          <w:szCs w:val="22"/>
        </w:rPr>
        <w:tab/>
      </w:r>
    </w:p>
    <w:p w:rsidR="008F2E2D" w:rsidRPr="005A0008" w:rsidRDefault="005E65AD" w:rsidP="008F2E2D">
      <w:pPr>
        <w:pStyle w:val="Standard1"/>
        <w:jc w:val="both"/>
        <w:rPr>
          <w:szCs w:val="22"/>
        </w:rPr>
      </w:pPr>
      <w:r>
        <w:rPr>
          <w:szCs w:val="22"/>
        </w:rPr>
        <w:t>4</w:t>
      </w:r>
      <w:r w:rsidR="008F2E2D" w:rsidRPr="005A0008">
        <w:rPr>
          <w:szCs w:val="22"/>
        </w:rPr>
        <w:t xml:space="preserve">. Initiative to Keep Hasankeyf Alive, Turkey </w:t>
      </w:r>
    </w:p>
    <w:p w:rsidR="008F2E2D" w:rsidRPr="005A0008" w:rsidRDefault="005E65AD" w:rsidP="008F2E2D">
      <w:pPr>
        <w:pStyle w:val="Standard1"/>
        <w:jc w:val="both"/>
        <w:rPr>
          <w:szCs w:val="22"/>
        </w:rPr>
      </w:pPr>
      <w:r>
        <w:rPr>
          <w:szCs w:val="22"/>
        </w:rPr>
        <w:t>5</w:t>
      </w:r>
      <w:r w:rsidR="008F2E2D" w:rsidRPr="005A0008">
        <w:rPr>
          <w:szCs w:val="22"/>
        </w:rPr>
        <w:t>. Corner House, UK</w:t>
      </w:r>
    </w:p>
    <w:p w:rsidR="008F2E2D" w:rsidRPr="005A0008" w:rsidRDefault="005E65AD" w:rsidP="008F2E2D">
      <w:pPr>
        <w:pStyle w:val="Standard1"/>
        <w:jc w:val="both"/>
        <w:rPr>
          <w:szCs w:val="22"/>
        </w:rPr>
      </w:pPr>
      <w:r>
        <w:rPr>
          <w:szCs w:val="22"/>
        </w:rPr>
        <w:t>6</w:t>
      </w:r>
      <w:r w:rsidR="008F2E2D" w:rsidRPr="005A0008">
        <w:rPr>
          <w:szCs w:val="22"/>
        </w:rPr>
        <w:t>. Counter Current, Germany</w:t>
      </w:r>
    </w:p>
    <w:p w:rsidR="008F2E2D" w:rsidRPr="005A0008" w:rsidRDefault="005E65AD" w:rsidP="008F2E2D">
      <w:pPr>
        <w:pStyle w:val="Standard1"/>
        <w:jc w:val="both"/>
        <w:rPr>
          <w:szCs w:val="22"/>
        </w:rPr>
      </w:pPr>
      <w:r>
        <w:rPr>
          <w:szCs w:val="22"/>
        </w:rPr>
        <w:t>7</w:t>
      </w:r>
      <w:r w:rsidR="008F2E2D" w:rsidRPr="005A0008">
        <w:rPr>
          <w:szCs w:val="22"/>
        </w:rPr>
        <w:t xml:space="preserve">. Un Ponte Per, Italy </w:t>
      </w:r>
    </w:p>
    <w:p w:rsidR="008F2E2D" w:rsidRPr="005A0008" w:rsidRDefault="008F2E2D" w:rsidP="008F2E2D">
      <w:pPr>
        <w:jc w:val="both"/>
        <w:rPr>
          <w:rFonts w:ascii="Arial" w:hAnsi="Arial" w:cs="Arial"/>
          <w:sz w:val="22"/>
          <w:szCs w:val="22"/>
        </w:rPr>
      </w:pPr>
    </w:p>
    <w:p w:rsidR="008F2E2D" w:rsidRPr="005A0008" w:rsidRDefault="008F2E2D" w:rsidP="008F2E2D">
      <w:pPr>
        <w:jc w:val="both"/>
        <w:rPr>
          <w:rFonts w:ascii="Arial" w:hAnsi="Arial" w:cs="Arial"/>
          <w:sz w:val="22"/>
          <w:szCs w:val="22"/>
        </w:rPr>
      </w:pPr>
      <w:r w:rsidRPr="005A0008">
        <w:rPr>
          <w:rFonts w:ascii="Arial" w:hAnsi="Arial" w:cs="Arial"/>
          <w:sz w:val="22"/>
          <w:szCs w:val="22"/>
        </w:rPr>
        <w:t>For more information Contact:</w:t>
      </w:r>
    </w:p>
    <w:p w:rsidR="008F2E2D" w:rsidRPr="005A0008" w:rsidRDefault="008F2E2D" w:rsidP="008F2E2D">
      <w:pPr>
        <w:jc w:val="both"/>
        <w:rPr>
          <w:rFonts w:ascii="Arial" w:hAnsi="Arial" w:cs="Arial"/>
          <w:sz w:val="22"/>
          <w:szCs w:val="22"/>
        </w:rPr>
      </w:pPr>
    </w:p>
    <w:p w:rsidR="008F2E2D" w:rsidRPr="005A0008" w:rsidRDefault="008F2E2D" w:rsidP="008F2E2D">
      <w:pPr>
        <w:jc w:val="both"/>
        <w:rPr>
          <w:rFonts w:ascii="Arial" w:hAnsi="Arial" w:cs="Arial"/>
          <w:sz w:val="22"/>
          <w:szCs w:val="22"/>
        </w:rPr>
      </w:pPr>
      <w:r w:rsidRPr="005A0008">
        <w:rPr>
          <w:rFonts w:ascii="Arial" w:hAnsi="Arial" w:cs="Arial"/>
          <w:sz w:val="22"/>
          <w:szCs w:val="22"/>
        </w:rPr>
        <w:t>Ismaeel Dawood: +39 3772748668</w:t>
      </w:r>
    </w:p>
    <w:p w:rsidR="008F2E2D" w:rsidRPr="005A0008" w:rsidRDefault="008F2E2D" w:rsidP="008F2E2D">
      <w:pPr>
        <w:jc w:val="both"/>
        <w:rPr>
          <w:rFonts w:ascii="Arial" w:hAnsi="Arial" w:cs="Arial"/>
          <w:sz w:val="22"/>
          <w:szCs w:val="22"/>
        </w:rPr>
      </w:pPr>
      <w:r w:rsidRPr="005A0008">
        <w:rPr>
          <w:rFonts w:ascii="Arial" w:hAnsi="Arial" w:cs="Arial"/>
          <w:sz w:val="22"/>
          <w:szCs w:val="22"/>
        </w:rPr>
        <w:t>Iraqi Civil Society Solidarity Initiative</w:t>
      </w:r>
    </w:p>
    <w:p w:rsidR="008F2E2D" w:rsidRPr="005A0008" w:rsidRDefault="008F2E2D" w:rsidP="008F2E2D">
      <w:pPr>
        <w:jc w:val="both"/>
        <w:rPr>
          <w:rFonts w:ascii="Arial" w:hAnsi="Arial" w:cs="Arial"/>
          <w:sz w:val="22"/>
          <w:szCs w:val="22"/>
        </w:rPr>
      </w:pPr>
    </w:p>
    <w:p w:rsidR="008F2E2D" w:rsidRPr="005A0008" w:rsidRDefault="008F2E2D" w:rsidP="008F2E2D">
      <w:pPr>
        <w:jc w:val="both"/>
        <w:rPr>
          <w:rFonts w:ascii="Arial" w:hAnsi="Arial" w:cs="Arial"/>
          <w:sz w:val="22"/>
          <w:szCs w:val="22"/>
        </w:rPr>
      </w:pPr>
      <w:r w:rsidRPr="005A0008">
        <w:rPr>
          <w:rFonts w:ascii="Arial" w:hAnsi="Arial" w:cs="Arial"/>
          <w:sz w:val="22"/>
          <w:szCs w:val="22"/>
        </w:rPr>
        <w:t>Ercan Ayboga: +491637577847</w:t>
      </w:r>
    </w:p>
    <w:p w:rsidR="008F2E2D" w:rsidRPr="005A0008" w:rsidRDefault="008F2E2D" w:rsidP="008F2E2D">
      <w:pPr>
        <w:jc w:val="both"/>
        <w:rPr>
          <w:rFonts w:ascii="Arial" w:hAnsi="Arial" w:cs="Arial"/>
          <w:sz w:val="22"/>
          <w:szCs w:val="22"/>
        </w:rPr>
      </w:pPr>
      <w:r w:rsidRPr="005A0008">
        <w:rPr>
          <w:rFonts w:ascii="Arial" w:hAnsi="Arial" w:cs="Arial"/>
          <w:sz w:val="22"/>
          <w:szCs w:val="22"/>
        </w:rPr>
        <w:t>e.ayboga@gmx.net</w:t>
      </w:r>
    </w:p>
    <w:p w:rsidR="008F2E2D" w:rsidRPr="005A0008" w:rsidRDefault="008F2E2D" w:rsidP="008F2E2D">
      <w:pPr>
        <w:jc w:val="both"/>
        <w:rPr>
          <w:rFonts w:ascii="Arial" w:hAnsi="Arial" w:cs="Arial"/>
          <w:sz w:val="22"/>
          <w:szCs w:val="22"/>
        </w:rPr>
      </w:pPr>
      <w:r w:rsidRPr="005A0008">
        <w:rPr>
          <w:rFonts w:ascii="Arial" w:hAnsi="Arial" w:cs="Arial"/>
          <w:sz w:val="22"/>
          <w:szCs w:val="22"/>
        </w:rPr>
        <w:t>Initiative to Keep Hasankeyf Alive</w:t>
      </w:r>
    </w:p>
    <w:p w:rsidR="008F2E2D" w:rsidRPr="005A0008" w:rsidRDefault="008F2E2D" w:rsidP="008F2E2D">
      <w:pPr>
        <w:jc w:val="both"/>
        <w:rPr>
          <w:rFonts w:ascii="Arial" w:hAnsi="Arial" w:cs="Arial"/>
          <w:sz w:val="22"/>
          <w:szCs w:val="22"/>
        </w:rPr>
      </w:pPr>
    </w:p>
    <w:p w:rsidR="008F2E2D" w:rsidRPr="005A0008" w:rsidRDefault="008F2E2D" w:rsidP="008F2E2D">
      <w:pPr>
        <w:jc w:val="both"/>
        <w:rPr>
          <w:rFonts w:ascii="Arial" w:hAnsi="Arial" w:cs="Arial"/>
          <w:sz w:val="22"/>
          <w:szCs w:val="22"/>
        </w:rPr>
      </w:pPr>
      <w:r w:rsidRPr="005A0008">
        <w:rPr>
          <w:rFonts w:ascii="Arial" w:hAnsi="Arial" w:cs="Arial"/>
          <w:sz w:val="22"/>
          <w:szCs w:val="22"/>
        </w:rPr>
        <w:t>Johanna L.</w:t>
      </w:r>
      <w:r>
        <w:rPr>
          <w:rFonts w:ascii="Arial" w:hAnsi="Arial" w:cs="Arial"/>
          <w:sz w:val="22"/>
          <w:szCs w:val="22"/>
        </w:rPr>
        <w:t xml:space="preserve"> </w:t>
      </w:r>
      <w:r w:rsidRPr="005A0008">
        <w:rPr>
          <w:rFonts w:ascii="Arial" w:hAnsi="Arial" w:cs="Arial"/>
          <w:sz w:val="22"/>
          <w:szCs w:val="22"/>
        </w:rPr>
        <w:t>Rivera: johanna.rivera56@gmail.com</w:t>
      </w:r>
    </w:p>
    <w:p w:rsidR="008F2E2D" w:rsidRPr="005A0008" w:rsidRDefault="008F2E2D" w:rsidP="008F2E2D">
      <w:pPr>
        <w:jc w:val="both"/>
        <w:rPr>
          <w:rFonts w:ascii="Arial" w:hAnsi="Arial" w:cs="Arial"/>
          <w:sz w:val="22"/>
          <w:szCs w:val="22"/>
        </w:rPr>
      </w:pPr>
      <w:r w:rsidRPr="005A0008">
        <w:rPr>
          <w:rFonts w:ascii="Arial" w:hAnsi="Arial" w:cs="Arial"/>
          <w:sz w:val="22"/>
          <w:szCs w:val="22"/>
        </w:rPr>
        <w:t>Save the Tigris Campaign</w:t>
      </w:r>
    </w:p>
    <w:p w:rsidR="008F2E2D" w:rsidRPr="005A0008" w:rsidRDefault="008F2E2D" w:rsidP="008F2E2D">
      <w:pPr>
        <w:jc w:val="both"/>
        <w:rPr>
          <w:rFonts w:ascii="Arial" w:hAnsi="Arial" w:cs="Arial"/>
          <w:sz w:val="22"/>
          <w:szCs w:val="22"/>
        </w:rPr>
      </w:pPr>
    </w:p>
    <w:p w:rsidR="008F2E2D" w:rsidRPr="005A0008" w:rsidRDefault="008F2E2D" w:rsidP="008F2E2D">
      <w:pPr>
        <w:jc w:val="both"/>
        <w:rPr>
          <w:rFonts w:ascii="Arial" w:hAnsi="Arial" w:cs="Arial"/>
          <w:sz w:val="22"/>
          <w:szCs w:val="22"/>
        </w:rPr>
      </w:pPr>
      <w:r w:rsidRPr="005A0008">
        <w:rPr>
          <w:rFonts w:ascii="Arial" w:hAnsi="Arial" w:cs="Arial"/>
          <w:sz w:val="22"/>
          <w:szCs w:val="22"/>
        </w:rPr>
        <w:t>###</w:t>
      </w:r>
    </w:p>
    <w:p w:rsidR="00C72007" w:rsidRDefault="00C72007"/>
    <w:sectPr w:rsidR="00C72007" w:rsidSect="00C72007">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useFELayout/>
  </w:compat>
  <w:rsids>
    <w:rsidRoot w:val="008F2E2D"/>
    <w:rsid w:val="00011EA3"/>
    <w:rsid w:val="001D3C0A"/>
    <w:rsid w:val="00280F67"/>
    <w:rsid w:val="0035780C"/>
    <w:rsid w:val="005E65AD"/>
    <w:rsid w:val="006B1EE5"/>
    <w:rsid w:val="008F2E2D"/>
    <w:rsid w:val="00B90C63"/>
    <w:rsid w:val="00BF4606"/>
    <w:rsid w:val="00C72007"/>
    <w:rsid w:val="00D421BA"/>
    <w:rsid w:val="00E011BA"/>
    <w:rsid w:val="00FB2A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E2D"/>
    <w:pPr>
      <w:spacing w:after="200" w:line="276" w:lineRule="auto"/>
      <w:ind w:left="720"/>
      <w:contextualSpacing/>
    </w:pPr>
    <w:rPr>
      <w:rFonts w:ascii="Calibri" w:eastAsia="Calibri" w:hAnsi="Calibri" w:cs="Times New Roman"/>
      <w:sz w:val="22"/>
      <w:szCs w:val="22"/>
    </w:rPr>
  </w:style>
  <w:style w:type="paragraph" w:customStyle="1" w:styleId="Standard1">
    <w:name w:val="Standard1"/>
    <w:rsid w:val="008F2E2D"/>
    <w:pPr>
      <w:spacing w:line="276" w:lineRule="auto"/>
    </w:pPr>
    <w:rPr>
      <w:rFonts w:ascii="Arial" w:eastAsia="Arial" w:hAnsi="Arial" w:cs="Arial"/>
      <w:color w:val="000000"/>
      <w:sz w:val="22"/>
      <w:lang w:eastAsia="ja-JP"/>
    </w:rPr>
  </w:style>
  <w:style w:type="paragraph" w:styleId="NormalWeb">
    <w:name w:val="Normal (Web)"/>
    <w:basedOn w:val="Normal"/>
    <w:uiPriority w:val="99"/>
    <w:semiHidden/>
    <w:unhideWhenUsed/>
    <w:rsid w:val="00FB2A9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2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E2D"/>
    <w:pPr>
      <w:spacing w:after="200" w:line="276" w:lineRule="auto"/>
      <w:ind w:left="720"/>
      <w:contextualSpacing/>
    </w:pPr>
    <w:rPr>
      <w:rFonts w:ascii="Calibri" w:eastAsia="Calibri" w:hAnsi="Calibri" w:cs="Times New Roman"/>
      <w:sz w:val="22"/>
      <w:szCs w:val="22"/>
    </w:rPr>
  </w:style>
  <w:style w:type="paragraph" w:customStyle="1" w:styleId="Standard1">
    <w:name w:val="Standard1"/>
    <w:rsid w:val="008F2E2D"/>
    <w:pPr>
      <w:spacing w:line="276" w:lineRule="auto"/>
    </w:pPr>
    <w:rPr>
      <w:rFonts w:ascii="Arial" w:eastAsia="Arial" w:hAnsi="Arial" w:cs="Arial"/>
      <w:color w:val="000000"/>
      <w:sz w:val="22"/>
      <w:lang w:eastAsia="ja-JP"/>
    </w:rPr>
  </w:style>
  <w:style w:type="paragraph" w:styleId="NormalWeb">
    <w:name w:val="Normal (Web)"/>
    <w:basedOn w:val="Normal"/>
    <w:uiPriority w:val="99"/>
    <w:semiHidden/>
    <w:unhideWhenUsed/>
    <w:rsid w:val="00FB2A96"/>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85697497">
      <w:bodyDiv w:val="1"/>
      <w:marLeft w:val="0"/>
      <w:marRight w:val="0"/>
      <w:marTop w:val="0"/>
      <w:marBottom w:val="0"/>
      <w:divBdr>
        <w:top w:val="none" w:sz="0" w:space="0" w:color="auto"/>
        <w:left w:val="none" w:sz="0" w:space="0" w:color="auto"/>
        <w:bottom w:val="none" w:sz="0" w:space="0" w:color="auto"/>
        <w:right w:val="none" w:sz="0" w:space="0" w:color="auto"/>
      </w:divBdr>
    </w:div>
    <w:div w:id="1255699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719</Words>
  <Characters>4104</Characters>
  <Application>Microsoft Office Word</Application>
  <DocSecurity>0</DocSecurity>
  <Lines>34</Lines>
  <Paragraphs>9</Paragraphs>
  <ScaleCrop>false</ScaleCrop>
  <Company>UConn</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Lee Rivera</dc:creator>
  <cp:lastModifiedBy>Ismaeel</cp:lastModifiedBy>
  <cp:revision>2</cp:revision>
  <dcterms:created xsi:type="dcterms:W3CDTF">2013-09-26T10:31:00Z</dcterms:created>
  <dcterms:modified xsi:type="dcterms:W3CDTF">2013-09-26T10:31:00Z</dcterms:modified>
</cp:coreProperties>
</file>